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6C" w:rsidRDefault="00B4346C" w:rsidP="001018E3">
      <w:pPr>
        <w:pStyle w:val="Ttulo2"/>
        <w:spacing w:afterLines="40" w:after="9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ESPECIFICAÇÕES TÉCNICAS E ESCOPO DE SERVIÇOS</w:t>
      </w:r>
    </w:p>
    <w:p w:rsidR="00B80C68" w:rsidRPr="00B80C68" w:rsidRDefault="00005208" w:rsidP="001018E3">
      <w:pPr>
        <w:pStyle w:val="Ttulo2"/>
        <w:spacing w:afterLines="40" w:after="9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DE SUBSTITUIÇÃO DA REDE DE DRENAGEM E PAVIMENTAÇÃO DA AVENIDA AGENOR BELTRÃO – </w:t>
      </w:r>
      <w:r w:rsidR="0076713D">
        <w:rPr>
          <w:rFonts w:ascii="Arial" w:hAnsi="Arial" w:cs="Arial"/>
          <w:b/>
          <w:sz w:val="26"/>
          <w:szCs w:val="26"/>
        </w:rPr>
        <w:t>BAIRRO PO</w:t>
      </w:r>
      <w:r>
        <w:rPr>
          <w:rFonts w:ascii="Arial" w:hAnsi="Arial" w:cs="Arial"/>
          <w:b/>
          <w:sz w:val="26"/>
          <w:szCs w:val="26"/>
        </w:rPr>
        <w:t>RTO DA ALDEIA - SÃO PEDRO DA ALDEIA</w:t>
      </w:r>
      <w:r w:rsidR="0076713D">
        <w:rPr>
          <w:rFonts w:ascii="Arial" w:hAnsi="Arial" w:cs="Arial"/>
          <w:b/>
          <w:sz w:val="26"/>
          <w:szCs w:val="26"/>
        </w:rPr>
        <w:t xml:space="preserve"> –RJ.</w:t>
      </w:r>
    </w:p>
    <w:p w:rsidR="00B4346C" w:rsidRDefault="00B4346C" w:rsidP="001018E3">
      <w:pPr>
        <w:pBdr>
          <w:bottom w:val="thickThinSmallGap" w:sz="24" w:space="1" w:color="auto"/>
        </w:pBdr>
        <w:spacing w:afterLines="40" w:after="96"/>
        <w:ind w:right="-660"/>
        <w:jc w:val="center"/>
        <w:rPr>
          <w:rFonts w:ascii="Arial" w:hAnsi="Arial" w:cs="Arial"/>
        </w:rPr>
      </w:pPr>
    </w:p>
    <w:p w:rsidR="00B4346C" w:rsidRDefault="00B4346C" w:rsidP="001018E3">
      <w:pPr>
        <w:pStyle w:val="Corpodetexto"/>
        <w:spacing w:afterLines="40" w:after="96"/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>M E M O R I A L</w:t>
      </w:r>
    </w:p>
    <w:p w:rsidR="00B4346C" w:rsidRDefault="00B4346C" w:rsidP="001018E3">
      <w:pPr>
        <w:spacing w:afterLines="40" w:after="96"/>
        <w:ind w:right="-517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CONSIDERAÇÕES GERAIS</w:t>
      </w:r>
    </w:p>
    <w:p w:rsidR="00B4346C" w:rsidRDefault="00B4346C" w:rsidP="001018E3">
      <w:pPr>
        <w:spacing w:afterLines="40" w:after="96"/>
        <w:ind w:right="-51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2.  DESCRIÇÃO DO PROJETO</w:t>
      </w:r>
      <w:r>
        <w:rPr>
          <w:rFonts w:ascii="Arial" w:hAnsi="Arial" w:cs="Arial"/>
          <w:b/>
          <w:u w:val="single"/>
        </w:rPr>
        <w:t xml:space="preserve"> </w:t>
      </w:r>
    </w:p>
    <w:p w:rsidR="00B4346C" w:rsidRDefault="00B4346C" w:rsidP="001018E3">
      <w:pPr>
        <w:pStyle w:val="Ttulo4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3.  ÁREAS DAS INTERVENÇÕES E DIRETRIZES</w:t>
      </w:r>
    </w:p>
    <w:p w:rsidR="00B4346C" w:rsidRDefault="00B4346C" w:rsidP="001018E3">
      <w:pPr>
        <w:pStyle w:val="Ttulo5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4.  TERMO DE REFERÊNCIA PARA EXECUÇÃO DOS SERVIÇOS</w:t>
      </w:r>
    </w:p>
    <w:p w:rsidR="00B4346C" w:rsidRDefault="00B4346C" w:rsidP="001018E3">
      <w:pPr>
        <w:pBdr>
          <w:bottom w:val="thickThinSmallGap" w:sz="24" w:space="1" w:color="auto"/>
        </w:pBdr>
        <w:spacing w:afterLines="40" w:after="96"/>
        <w:ind w:right="-660"/>
        <w:jc w:val="center"/>
        <w:rPr>
          <w:rFonts w:ascii="Arial" w:hAnsi="Arial" w:cs="Arial"/>
        </w:rPr>
      </w:pPr>
    </w:p>
    <w:p w:rsidR="00B4346C" w:rsidRDefault="00B4346C" w:rsidP="001018E3">
      <w:pPr>
        <w:pStyle w:val="Ttulo6"/>
        <w:spacing w:afterLines="40" w:after="96"/>
        <w:ind w:right="49"/>
        <w:rPr>
          <w:rFonts w:cs="Arial"/>
          <w:sz w:val="20"/>
        </w:rPr>
      </w:pPr>
      <w:r>
        <w:rPr>
          <w:rFonts w:cs="Arial"/>
          <w:sz w:val="20"/>
        </w:rPr>
        <w:t>1. CONSIDERAÇÕES GERAIS</w:t>
      </w:r>
    </w:p>
    <w:p w:rsidR="00B4346C" w:rsidRPr="0091158F" w:rsidRDefault="00B4346C" w:rsidP="001018E3">
      <w:pPr>
        <w:spacing w:afterLines="40" w:after="96"/>
        <w:ind w:right="4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O presente memorial estabelece as normas que regerão os trabalhos e serviços para </w:t>
      </w:r>
      <w:r w:rsidR="00005208">
        <w:rPr>
          <w:rFonts w:ascii="Arial" w:hAnsi="Arial" w:cs="Arial"/>
        </w:rPr>
        <w:t>SUBSTITUÇÃO DA REDE DE</w:t>
      </w:r>
      <w:r w:rsidR="001018E3">
        <w:rPr>
          <w:rFonts w:ascii="Arial" w:hAnsi="Arial" w:cs="Arial"/>
        </w:rPr>
        <w:t xml:space="preserve"> DRENAGEM </w:t>
      </w:r>
      <w:r w:rsidR="00005208">
        <w:rPr>
          <w:rFonts w:ascii="Arial" w:hAnsi="Arial" w:cs="Arial"/>
        </w:rPr>
        <w:t xml:space="preserve">E PAVIMENTAÇÃO </w:t>
      </w:r>
      <w:r w:rsidR="001018E3">
        <w:rPr>
          <w:rFonts w:ascii="Arial" w:hAnsi="Arial" w:cs="Arial"/>
        </w:rPr>
        <w:t xml:space="preserve">DA </w:t>
      </w:r>
      <w:r w:rsidR="00005208">
        <w:rPr>
          <w:rFonts w:ascii="Arial" w:hAnsi="Arial" w:cs="Arial"/>
        </w:rPr>
        <w:t>AVENIDA AGENOR BELTRÃO</w:t>
      </w:r>
      <w:r w:rsidR="001018E3">
        <w:rPr>
          <w:rFonts w:ascii="Arial" w:hAnsi="Arial" w:cs="Arial"/>
        </w:rPr>
        <w:t xml:space="preserve">, NO BAIRRO </w:t>
      </w:r>
      <w:r w:rsidR="00005208">
        <w:rPr>
          <w:rFonts w:ascii="Arial" w:hAnsi="Arial" w:cs="Arial"/>
        </w:rPr>
        <w:t>PORTO DA ALDEIA – SÃO PEDRO DA ALDEIA - RJ</w:t>
      </w:r>
      <w:r w:rsidR="001018E3">
        <w:rPr>
          <w:rFonts w:ascii="Arial" w:hAnsi="Arial" w:cs="Arial"/>
        </w:rPr>
        <w:t>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Fazem parte integrante do presente memorial, onde </w:t>
      </w:r>
      <w:r w:rsidR="00B80C68">
        <w:rPr>
          <w:rFonts w:ascii="Arial" w:hAnsi="Arial" w:cs="Arial"/>
        </w:rPr>
        <w:t>couberem</w:t>
      </w:r>
      <w:r>
        <w:rPr>
          <w:rFonts w:ascii="Arial" w:hAnsi="Arial" w:cs="Arial"/>
        </w:rPr>
        <w:t xml:space="preserve">, as normas, especificações e métodos brasileiros aprovados, pela Associação Brasileira de Normas Técnicas - ABNT, assim como aquelas exigidas ou recomendadas pelas empresas concessionárias de serviços públicos, 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execução dos serviços obedecerá rigorosamente às informações e dados constantes dos </w:t>
      </w:r>
      <w:r>
        <w:rPr>
          <w:rFonts w:ascii="Arial" w:hAnsi="Arial" w:cs="Arial"/>
          <w:u w:val="single"/>
        </w:rPr>
        <w:t>projetos e destas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especificações e planilhas orçamentárias</w:t>
      </w:r>
      <w:r>
        <w:rPr>
          <w:rFonts w:ascii="Arial" w:hAnsi="Arial" w:cs="Arial"/>
        </w:rPr>
        <w:t>, não podendo ser inseridas quaisquer modificações sem o consentimento por escrito da Gerência de Contrato.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Os projetos, especificações e orçamento</w:t>
      </w:r>
      <w:r>
        <w:rPr>
          <w:rFonts w:ascii="Arial" w:hAnsi="Arial" w:cs="Arial"/>
        </w:rPr>
        <w:t xml:space="preserve"> são elementos que se complementam, devendo as </w:t>
      </w:r>
      <w:r w:rsidR="0076713D">
        <w:rPr>
          <w:rFonts w:ascii="Arial" w:hAnsi="Arial" w:cs="Arial"/>
        </w:rPr>
        <w:t>eventuais discordâncias</w:t>
      </w:r>
      <w:r>
        <w:rPr>
          <w:rFonts w:ascii="Arial" w:hAnsi="Arial" w:cs="Arial"/>
        </w:rPr>
        <w:t xml:space="preserve"> serem resolvidas pela Fiscalização com a mais adequada ordem de prevalência.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da Gerência de Contrato.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Reserva-se à Gerência de Contrato 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 Contratada deverá conservar na obra uma cópia deste memorial e das especificações e dos projetos, sempre à disposição da Gerência de Contrato.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 modo algum a atuação da gerência de contrato, na parte de execução das obras, eximirá ou atenuará </w:t>
      </w:r>
      <w:r>
        <w:rPr>
          <w:rFonts w:ascii="Arial" w:hAnsi="Arial" w:cs="Arial"/>
          <w:u w:val="single"/>
        </w:rPr>
        <w:t>a responsabilidade da contratada pelos defeitos de ordem construtiva</w:t>
      </w:r>
      <w:r>
        <w:rPr>
          <w:rFonts w:ascii="Arial" w:hAnsi="Arial" w:cs="Arial"/>
        </w:rPr>
        <w:t xml:space="preserve"> que as mesmas vierem a apresentar. Só à Contratada caberá a responsabilidade pela perfeição das obras em todos os seus detalhes.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 Contratada</w:t>
      </w:r>
      <w:r w:rsidR="003C10FD">
        <w:rPr>
          <w:rFonts w:ascii="Arial" w:hAnsi="Arial" w:cs="Arial"/>
        </w:rPr>
        <w:t xml:space="preserve"> manterá</w:t>
      </w:r>
      <w:r>
        <w:rPr>
          <w:rFonts w:ascii="Arial" w:hAnsi="Arial" w:cs="Arial"/>
        </w:rPr>
        <w:t xml:space="preserve"> na obra seu representante devidamente credenciado.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Os serviços e materiais obedecerão ainda às normas e métodos da ABNT.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Serão obedecidas todas as recomendações e normas relativas </w:t>
      </w:r>
      <w:r w:rsidR="00E67359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Segurança do Trabalho no que se refere aos equipamentos de proteção individual e coletiva.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Os casos omissos serão resolvidos de comum acordo entre a Contratada e a Gerência de Contrato.</w:t>
      </w:r>
    </w:p>
    <w:p w:rsidR="00B4346C" w:rsidRDefault="00B4346C" w:rsidP="001018E3">
      <w:pPr>
        <w:spacing w:afterLines="40" w:after="96"/>
        <w:jc w:val="both"/>
        <w:rPr>
          <w:rFonts w:ascii="Arial" w:hAnsi="Arial" w:cs="Arial"/>
          <w:b/>
        </w:rPr>
      </w:pPr>
    </w:p>
    <w:p w:rsidR="00B4346C" w:rsidRDefault="00B4346C" w:rsidP="001018E3">
      <w:p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1.1 DOS PROJETOS</w:t>
      </w:r>
      <w:r>
        <w:rPr>
          <w:rFonts w:ascii="Arial" w:hAnsi="Arial" w:cs="Arial"/>
        </w:rPr>
        <w:t xml:space="preserve"> 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Contratada desenvolverá a Obra a partir do projeto fornecido pela Contrat</w:t>
      </w:r>
      <w:r w:rsidR="002C325E">
        <w:rPr>
          <w:rFonts w:ascii="Arial" w:hAnsi="Arial" w:cs="Arial"/>
        </w:rPr>
        <w:t>ante</w:t>
      </w:r>
      <w:r>
        <w:rPr>
          <w:rFonts w:ascii="Arial" w:hAnsi="Arial" w:cs="Arial"/>
        </w:rPr>
        <w:t>, os quais, se necessário, serão complementados. As dúvidas e alterações desta especificação terão que ser levadas ao conhecimento das Gerências, de Projeto e de Contrato, a fim de que sejam esclarecidas.</w:t>
      </w:r>
    </w:p>
    <w:p w:rsidR="00B4346C" w:rsidRDefault="00B4346C" w:rsidP="001018E3">
      <w:pPr>
        <w:spacing w:afterLines="40" w:after="96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Todos os projetos deverão ser entregues a </w:t>
      </w:r>
      <w:r w:rsidR="000704C5">
        <w:rPr>
          <w:rFonts w:ascii="Arial" w:hAnsi="Arial" w:cs="Arial"/>
        </w:rPr>
        <w:t>Gerência do Contrato</w:t>
      </w:r>
      <w:r>
        <w:rPr>
          <w:rFonts w:ascii="Arial" w:hAnsi="Arial" w:cs="Arial"/>
        </w:rPr>
        <w:t xml:space="preserve"> ao final da obra, após o “as </w:t>
      </w:r>
      <w:proofErr w:type="spellStart"/>
      <w:r>
        <w:rPr>
          <w:rFonts w:ascii="Arial" w:hAnsi="Arial" w:cs="Arial"/>
        </w:rPr>
        <w:t>built</w:t>
      </w:r>
      <w:proofErr w:type="spellEnd"/>
      <w:r>
        <w:rPr>
          <w:rFonts w:ascii="Arial" w:hAnsi="Arial" w:cs="Arial"/>
        </w:rPr>
        <w:t xml:space="preserve"> “ elaborados através do programa AUTOCAD, </w:t>
      </w:r>
      <w:r w:rsidR="000704C5">
        <w:rPr>
          <w:rFonts w:ascii="Arial" w:hAnsi="Arial" w:cs="Arial"/>
        </w:rPr>
        <w:t>por meio digital</w:t>
      </w:r>
      <w:r>
        <w:rPr>
          <w:rFonts w:ascii="Arial" w:hAnsi="Arial" w:cs="Arial"/>
        </w:rPr>
        <w:t>, e 1 (um) jogo completo de cada projeto plotados</w:t>
      </w:r>
      <w:r w:rsidR="000704C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  <w:t xml:space="preserve">A cada etapa de projeto, devidamente aprovado pela Gerência de Projeto, fica a Contratada obrigada a </w:t>
      </w:r>
      <w:r w:rsidR="000704C5">
        <w:rPr>
          <w:rFonts w:ascii="Arial" w:hAnsi="Arial" w:cs="Arial"/>
        </w:rPr>
        <w:t>entregar,</w:t>
      </w:r>
      <w:r>
        <w:rPr>
          <w:rFonts w:ascii="Arial" w:hAnsi="Arial" w:cs="Arial"/>
        </w:rPr>
        <w:t xml:space="preserve"> diretamente ao Gerente de Projeto, no mínimo, 2 </w:t>
      </w:r>
      <w:proofErr w:type="gramStart"/>
      <w:r>
        <w:rPr>
          <w:rFonts w:ascii="Arial" w:hAnsi="Arial" w:cs="Arial"/>
        </w:rPr>
        <w:t>( dois</w:t>
      </w:r>
      <w:proofErr w:type="gramEnd"/>
      <w:r>
        <w:rPr>
          <w:rFonts w:ascii="Arial" w:hAnsi="Arial" w:cs="Arial"/>
        </w:rPr>
        <w:t xml:space="preserve"> ) jogos de plantas.</w:t>
      </w:r>
    </w:p>
    <w:p w:rsidR="00B4346C" w:rsidRDefault="00B4346C" w:rsidP="001018E3">
      <w:pPr>
        <w:spacing w:afterLines="40" w:after="96"/>
        <w:rPr>
          <w:rFonts w:ascii="Arial" w:hAnsi="Arial" w:cs="Arial"/>
        </w:rPr>
      </w:pPr>
    </w:p>
    <w:p w:rsidR="00B4346C" w:rsidRDefault="00B4346C" w:rsidP="001018E3">
      <w:pPr>
        <w:pStyle w:val="Ttulo9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2.   DESCRIÇÃO DO PROJETO</w:t>
      </w:r>
    </w:p>
    <w:p w:rsidR="00742577" w:rsidRDefault="005A2574" w:rsidP="001018E3">
      <w:pPr>
        <w:pStyle w:val="Corpodetexto3"/>
        <w:spacing w:afterLines="40" w:after="96"/>
        <w:ind w:firstLine="709"/>
        <w:outlineLvl w:val="0"/>
        <w:rPr>
          <w:rFonts w:cs="Arial"/>
          <w:sz w:val="20"/>
        </w:rPr>
      </w:pPr>
      <w:r>
        <w:rPr>
          <w:rFonts w:cs="Arial"/>
          <w:sz w:val="20"/>
        </w:rPr>
        <w:t xml:space="preserve">O serviço em questão refere-se </w:t>
      </w:r>
      <w:r w:rsidR="00F842F4">
        <w:rPr>
          <w:rFonts w:cs="Arial"/>
          <w:sz w:val="20"/>
        </w:rPr>
        <w:t>à</w:t>
      </w:r>
      <w:r>
        <w:rPr>
          <w:rFonts w:cs="Arial"/>
          <w:sz w:val="20"/>
        </w:rPr>
        <w:t xml:space="preserve"> substituição total da tubulação central e da tubulação de </w:t>
      </w:r>
      <w:r w:rsidRPr="0076713D">
        <w:rPr>
          <w:rFonts w:cs="Arial"/>
          <w:sz w:val="20"/>
        </w:rPr>
        <w:t>travessia da</w:t>
      </w:r>
      <w:r w:rsidRPr="00F842F4">
        <w:rPr>
          <w:rFonts w:cs="Arial"/>
          <w:color w:val="FF0000"/>
          <w:sz w:val="20"/>
        </w:rPr>
        <w:t xml:space="preserve"> </w:t>
      </w:r>
      <w:r>
        <w:rPr>
          <w:rFonts w:cs="Arial"/>
          <w:sz w:val="20"/>
        </w:rPr>
        <w:t>drenagem</w:t>
      </w:r>
      <w:r w:rsidR="001018E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existente </w:t>
      </w:r>
      <w:r w:rsidR="001018E3">
        <w:rPr>
          <w:rFonts w:cs="Arial"/>
          <w:sz w:val="20"/>
        </w:rPr>
        <w:t xml:space="preserve">e pavimentação </w:t>
      </w:r>
      <w:r>
        <w:rPr>
          <w:rFonts w:cs="Arial"/>
          <w:sz w:val="20"/>
        </w:rPr>
        <w:t xml:space="preserve">total </w:t>
      </w:r>
      <w:r w:rsidR="001018E3">
        <w:rPr>
          <w:rFonts w:cs="Arial"/>
          <w:sz w:val="20"/>
        </w:rPr>
        <w:t xml:space="preserve">da </w:t>
      </w:r>
      <w:r>
        <w:rPr>
          <w:rFonts w:cs="Arial"/>
          <w:sz w:val="20"/>
        </w:rPr>
        <w:t>Avenida Agenor Beltrão</w:t>
      </w:r>
      <w:r w:rsidR="002C325E">
        <w:rPr>
          <w:rFonts w:cs="Arial"/>
          <w:sz w:val="20"/>
        </w:rPr>
        <w:t>.</w:t>
      </w:r>
    </w:p>
    <w:p w:rsidR="002C325E" w:rsidRDefault="002C325E" w:rsidP="001018E3">
      <w:pPr>
        <w:pStyle w:val="Corpodetexto3"/>
        <w:spacing w:afterLines="40" w:after="96"/>
        <w:ind w:firstLine="709"/>
        <w:outlineLvl w:val="0"/>
        <w:rPr>
          <w:rFonts w:cs="Arial"/>
          <w:sz w:val="20"/>
        </w:rPr>
      </w:pPr>
    </w:p>
    <w:p w:rsidR="00B4346C" w:rsidRDefault="00B4346C" w:rsidP="001018E3">
      <w:pPr>
        <w:pStyle w:val="Corpodetexto3"/>
        <w:spacing w:afterLines="40" w:after="96"/>
        <w:outlineLvl w:val="0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3.  ÁREAS DAS INTERVENÇÕES </w:t>
      </w:r>
      <w:r w:rsidR="00525160">
        <w:rPr>
          <w:rFonts w:cs="Arial"/>
          <w:b/>
          <w:sz w:val="20"/>
          <w:u w:val="single"/>
        </w:rPr>
        <w:t xml:space="preserve">E </w:t>
      </w:r>
      <w:r w:rsidR="0054655A">
        <w:rPr>
          <w:rFonts w:cs="Arial"/>
          <w:b/>
          <w:sz w:val="20"/>
          <w:u w:val="single"/>
        </w:rPr>
        <w:t>DIRETRIZES</w:t>
      </w:r>
    </w:p>
    <w:p w:rsidR="00525160" w:rsidRDefault="00525160" w:rsidP="001018E3">
      <w:pPr>
        <w:pStyle w:val="Corpodetexto3"/>
        <w:spacing w:afterLines="40" w:after="96"/>
        <w:outlineLvl w:val="0"/>
        <w:rPr>
          <w:rFonts w:cs="Arial"/>
          <w:b/>
          <w:sz w:val="20"/>
        </w:rPr>
      </w:pPr>
    </w:p>
    <w:p w:rsidR="00B4346C" w:rsidRDefault="00B4346C" w:rsidP="001018E3">
      <w:pPr>
        <w:pStyle w:val="Corpodetexto3"/>
        <w:spacing w:afterLines="40" w:after="96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3.1 </w:t>
      </w:r>
      <w:r w:rsidR="00CB3B77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Área de Intervenção</w:t>
      </w:r>
      <w:r w:rsidR="00525160">
        <w:rPr>
          <w:rFonts w:cs="Arial"/>
          <w:b/>
          <w:sz w:val="20"/>
        </w:rPr>
        <w:t>:</w:t>
      </w:r>
      <w:r w:rsidR="0095357C">
        <w:rPr>
          <w:rFonts w:cs="Arial"/>
          <w:b/>
          <w:sz w:val="20"/>
        </w:rPr>
        <w:t xml:space="preserve"> </w:t>
      </w:r>
      <w:r w:rsidR="005A2574">
        <w:rPr>
          <w:rFonts w:cs="Arial"/>
          <w:b/>
          <w:sz w:val="20"/>
        </w:rPr>
        <w:t>4.935,00</w:t>
      </w:r>
      <w:r w:rsidR="001018E3">
        <w:rPr>
          <w:rFonts w:cs="Arial"/>
          <w:b/>
          <w:sz w:val="20"/>
        </w:rPr>
        <w:t>m²</w:t>
      </w:r>
    </w:p>
    <w:p w:rsidR="00525160" w:rsidRDefault="00525160" w:rsidP="001018E3">
      <w:pPr>
        <w:pStyle w:val="Corpodetexto3"/>
        <w:spacing w:afterLines="40" w:after="96"/>
        <w:outlineLvl w:val="0"/>
        <w:rPr>
          <w:rFonts w:cs="Arial"/>
          <w:b/>
          <w:sz w:val="20"/>
        </w:rPr>
      </w:pPr>
    </w:p>
    <w:p w:rsidR="00525160" w:rsidRDefault="00525160" w:rsidP="001018E3">
      <w:pPr>
        <w:pStyle w:val="Corpodetexto3"/>
        <w:spacing w:afterLines="40" w:after="96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3.2 – Da Localização.</w:t>
      </w:r>
    </w:p>
    <w:p w:rsidR="00525160" w:rsidRDefault="00525160" w:rsidP="001018E3">
      <w:pPr>
        <w:pStyle w:val="Corpodetexto3"/>
        <w:spacing w:afterLines="40" w:after="96"/>
        <w:outlineLvl w:val="0"/>
        <w:rPr>
          <w:rFonts w:cs="Arial"/>
          <w:b/>
          <w:sz w:val="20"/>
        </w:rPr>
      </w:pPr>
    </w:p>
    <w:p w:rsidR="00525160" w:rsidRPr="00F36B19" w:rsidRDefault="00525160" w:rsidP="001018E3">
      <w:pPr>
        <w:pStyle w:val="Corpodetexto3"/>
        <w:spacing w:afterLines="40" w:after="96"/>
        <w:outlineLvl w:val="0"/>
        <w:rPr>
          <w:rFonts w:cs="Arial"/>
          <w:b/>
          <w:color w:val="FF0000"/>
          <w:sz w:val="20"/>
        </w:rPr>
      </w:pPr>
      <w:r>
        <w:rPr>
          <w:rFonts w:cs="Arial"/>
          <w:b/>
          <w:sz w:val="20"/>
        </w:rPr>
        <w:t>3.2.1 –</w:t>
      </w:r>
      <w:r w:rsidR="0095357C">
        <w:rPr>
          <w:rFonts w:cs="Arial"/>
          <w:b/>
          <w:sz w:val="20"/>
        </w:rPr>
        <w:t xml:space="preserve"> </w:t>
      </w:r>
      <w:r w:rsidR="005A2574">
        <w:rPr>
          <w:rFonts w:cs="Arial"/>
          <w:b/>
          <w:sz w:val="20"/>
        </w:rPr>
        <w:t>Avenida Agenor Beltrão no bairro Porto da Aldeia.</w:t>
      </w:r>
    </w:p>
    <w:p w:rsidR="0078453C" w:rsidRDefault="0078453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4.  </w:t>
      </w:r>
      <w:r w:rsidR="008E65CA">
        <w:rPr>
          <w:rFonts w:ascii="Arial" w:hAnsi="Arial" w:cs="Arial"/>
          <w:b/>
          <w:u w:val="single"/>
        </w:rPr>
        <w:t>ESPECIFICAÇÃO TÉCNICA</w:t>
      </w:r>
      <w:r>
        <w:rPr>
          <w:rFonts w:ascii="Arial" w:hAnsi="Arial" w:cs="Arial"/>
          <w:b/>
          <w:u w:val="single"/>
        </w:rPr>
        <w:t xml:space="preserve"> DOS SERVIÇOS</w:t>
      </w: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4.1 SERVIÇOS PRELIMINARES </w:t>
      </w: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B4346C" w:rsidRPr="008E65CA" w:rsidRDefault="00B4346C" w:rsidP="001018E3">
      <w:pPr>
        <w:spacing w:afterLines="40" w:after="96"/>
        <w:jc w:val="both"/>
        <w:rPr>
          <w:rFonts w:ascii="Arial" w:hAnsi="Arial" w:cs="Arial"/>
        </w:rPr>
      </w:pPr>
      <w:r w:rsidRPr="008E65CA">
        <w:rPr>
          <w:rFonts w:ascii="Arial" w:hAnsi="Arial" w:cs="Arial"/>
          <w:b/>
        </w:rPr>
        <w:t>- FERRAMENTAS E EQUIPAMENTOS</w:t>
      </w:r>
    </w:p>
    <w:p w:rsidR="00B4346C" w:rsidRDefault="008E65CA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4346C">
        <w:rPr>
          <w:rFonts w:ascii="Arial" w:hAnsi="Arial" w:cs="Arial"/>
        </w:rPr>
        <w:t>A obra será suprida de todas as ferramentas e equipamentos necessário, responsabilidade da Contratada. Todo o equipamento deverá sofrer manutenção constante a fim de garantir o bom funcionamento e segurança do mesmo.</w:t>
      </w:r>
    </w:p>
    <w:p w:rsidR="00B4346C" w:rsidRDefault="00B4346C" w:rsidP="001018E3">
      <w:pPr>
        <w:spacing w:afterLines="40" w:after="96"/>
        <w:jc w:val="both"/>
        <w:rPr>
          <w:rFonts w:ascii="Arial" w:hAnsi="Arial" w:cs="Arial"/>
        </w:rPr>
      </w:pPr>
    </w:p>
    <w:p w:rsidR="00B4346C" w:rsidRDefault="008E65CA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="00B4346C">
        <w:rPr>
          <w:rFonts w:ascii="Arial" w:hAnsi="Arial" w:cs="Arial"/>
          <w:b/>
        </w:rPr>
        <w:t>ADMINISTRAÇÃO DA OBRA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Deverão ser tomados os cuidados especiais quanto à segurança do pessoal, equipamentos e prevenção contra incêndios de acordo com os regulamentos e normas de cada caso.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Cabe</w:t>
      </w:r>
      <w:r w:rsidR="002C325E">
        <w:rPr>
          <w:rFonts w:ascii="Arial" w:hAnsi="Arial" w:cs="Arial"/>
        </w:rPr>
        <w:t>rá a Contratada todas as providê</w:t>
      </w:r>
      <w:r>
        <w:rPr>
          <w:rFonts w:ascii="Arial" w:hAnsi="Arial" w:cs="Arial"/>
        </w:rPr>
        <w:t>ncias correspondentes à instalação da obra, aparelhamento, maquinário e ferramental necessários à execução dos trabalhos contratados, inclusive escritório e instalações sanitárias.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direção geral deverá ficar a cargo de profissional, qualificado e registrado no CREA, que será auxiliado por um encarregado geral, cuja presença no local dos trabalhos deverá ser permanente, objetivando atender, a qualquer tempo, o(s) Gerente(s) e prestar-lhe(s) todos os esclarecimentos necessários sobre o andamento dos serviços.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Contratada designará o profissional encarregado da direção dos serviços contratados e o seu substituto, na ausência do titular. A substituição de qualquer dos profissionais, será, imediatamente comunicada, pela Contratada, ao Gerente de Contrato.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O Gerente de Contrato poderá exigir a presença do profissional, qualificado e registrado no CREA, encarregado pela direção dos serviços, sempre que julgar necessário.</w:t>
      </w: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PLACA DE OBRA</w:t>
      </w:r>
    </w:p>
    <w:p w:rsidR="00B4346C" w:rsidRDefault="00F36B19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Será</w:t>
      </w:r>
      <w:r w:rsidR="00B4346C">
        <w:rPr>
          <w:rFonts w:ascii="Arial" w:hAnsi="Arial" w:cs="Arial"/>
        </w:rPr>
        <w:t xml:space="preserve"> colocad</w:t>
      </w:r>
      <w:r>
        <w:rPr>
          <w:rFonts w:ascii="Arial" w:hAnsi="Arial" w:cs="Arial"/>
        </w:rPr>
        <w:t>o</w:t>
      </w:r>
      <w:r w:rsidR="00B4346C">
        <w:rPr>
          <w:rFonts w:ascii="Arial" w:hAnsi="Arial" w:cs="Arial"/>
        </w:rPr>
        <w:t xml:space="preserve"> placa, conforme modelo apresentado pela fiscalização, contendo informações exigidas pelo CREA, em local indicado pela Fiscalização. Não será permitido colocação de placas fora do canteiro de obra.</w:t>
      </w:r>
    </w:p>
    <w:p w:rsidR="00F842F4" w:rsidRDefault="00F842F4" w:rsidP="001018E3">
      <w:pPr>
        <w:spacing w:afterLines="40" w:after="96"/>
        <w:ind w:left="283"/>
        <w:jc w:val="both"/>
        <w:rPr>
          <w:rFonts w:ascii="Arial" w:hAnsi="Arial" w:cs="Arial"/>
        </w:rPr>
      </w:pPr>
    </w:p>
    <w:p w:rsidR="0076713D" w:rsidRDefault="0076713D" w:rsidP="001018E3">
      <w:pPr>
        <w:spacing w:afterLines="40" w:after="96"/>
        <w:ind w:left="283"/>
        <w:jc w:val="both"/>
        <w:rPr>
          <w:rFonts w:ascii="Arial" w:hAnsi="Arial" w:cs="Arial"/>
        </w:rPr>
      </w:pP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</w:p>
    <w:p w:rsidR="00B4346C" w:rsidRDefault="008E65CA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- </w:t>
      </w:r>
      <w:r w:rsidR="00B4346C">
        <w:rPr>
          <w:rFonts w:ascii="Arial" w:hAnsi="Arial" w:cs="Arial"/>
          <w:b/>
        </w:rPr>
        <w:t>SINALIZAÇÃO E ORIENTAÇÃO DO TRÂNSITO: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Sempre durante a execução de qualquer obra, a preservação da vida humana é uma das principais metas a serem atingidas. Dentro desse princípio, qualquer obstáculo à livre circulação e à segurança de veículos e pedestres no leito das vias públicas, será imediata e adequadamente sinalizado.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Em qualquer circunstância haverá a preocupação de se assegurar espaços para o trânsito e pedestres. De acordo com o volume do trabalho a ser realizado e as dimensões da via pública ocorrerão variações desses espaços.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No trânsito, os espaços de movimentação de veículos poderão sofrer limitação, restrição parcial ou total. Para pedestres, a movimentação será sempre assegurada.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terá por objetivo traduzir as limitações ou restrições que as obras representam, e se destinarão a advertir e orientar o deslocamento de veículos ou pedestres, visando preservar a segurança individual e da coletividade.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sucederá os serviços de marcação topográfica, podendo inclusive anteceder esses serviços sempre que isso for conveniente.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sinalização de advertência para as obras de execução </w:t>
      </w:r>
      <w:r w:rsidR="00F842F4">
        <w:rPr>
          <w:rFonts w:ascii="Arial" w:hAnsi="Arial" w:cs="Arial"/>
        </w:rPr>
        <w:t>rápida (</w:t>
      </w:r>
      <w:r>
        <w:rPr>
          <w:rFonts w:ascii="Arial" w:hAnsi="Arial" w:cs="Arial"/>
        </w:rPr>
        <w:t>realizável em prazo inferior a 3 dias), será feita por meio de placas portáteis, cavaletes, cones de borracha, cercas móveis, etc.</w:t>
      </w:r>
    </w:p>
    <w:p w:rsidR="00B4346C" w:rsidRDefault="00B4346C" w:rsidP="001018E3">
      <w:pPr>
        <w:spacing w:afterLines="40" w:after="96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os trechos onde se prevê que os serviços tenham maior duração, os dispositivos serão escolhidos e implantados de forma adequada, de modo a garantir a </w:t>
      </w:r>
      <w:r w:rsidR="00F842F4">
        <w:rPr>
          <w:rFonts w:ascii="Arial" w:hAnsi="Arial" w:cs="Arial"/>
        </w:rPr>
        <w:t>plena eficácia</w:t>
      </w:r>
      <w:r>
        <w:rPr>
          <w:rFonts w:ascii="Arial" w:hAnsi="Arial" w:cs="Arial"/>
        </w:rPr>
        <w:t xml:space="preserve"> da sinalização.</w:t>
      </w:r>
    </w:p>
    <w:p w:rsidR="00B4346C" w:rsidRDefault="00B4346C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</w:p>
    <w:p w:rsidR="00CB3B77" w:rsidRPr="00CB3B77" w:rsidRDefault="008E65CA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0" w:name="_Toc426160859"/>
      <w:r>
        <w:rPr>
          <w:rFonts w:ascii="Arial" w:hAnsi="Arial" w:cs="Arial"/>
          <w:b/>
        </w:rPr>
        <w:t xml:space="preserve">- </w:t>
      </w:r>
      <w:r w:rsidR="00CB3B77" w:rsidRPr="00CB3B77">
        <w:rPr>
          <w:rFonts w:ascii="Arial" w:hAnsi="Arial" w:cs="Arial"/>
          <w:b/>
        </w:rPr>
        <w:t>Materiais e Serviços</w:t>
      </w:r>
      <w:bookmarkEnd w:id="0"/>
    </w:p>
    <w:p w:rsidR="00CB3B77" w:rsidRPr="00CB3B77" w:rsidRDefault="00CB3B77" w:rsidP="001018E3">
      <w:pPr>
        <w:spacing w:afterLines="40" w:after="96"/>
        <w:ind w:left="283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Os materiais a serem empregados nas obras deverão ser novos, de primeira qualidade e obedecer as especificações do presente documento, às normas da ABNT no que couber e, na falta destas, ter suas características reconhecidas em certificados ou laudos emitidos </w:t>
      </w:r>
      <w:r w:rsidR="0092095E" w:rsidRPr="00CB3B77">
        <w:rPr>
          <w:rFonts w:ascii="Arial" w:hAnsi="Arial" w:cs="Arial"/>
        </w:rPr>
        <w:t>por laboratório</w:t>
      </w:r>
      <w:r w:rsidRPr="00CB3B77">
        <w:rPr>
          <w:rFonts w:ascii="Arial" w:hAnsi="Arial" w:cs="Arial"/>
        </w:rPr>
        <w:t xml:space="preserve"> tecnológico idôneo.</w:t>
      </w:r>
    </w:p>
    <w:p w:rsidR="00CB3B77" w:rsidRPr="00CB3B77" w:rsidRDefault="00CB3B77" w:rsidP="001018E3">
      <w:pPr>
        <w:spacing w:afterLines="40" w:after="96"/>
        <w:ind w:left="283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CB3B77" w:rsidRPr="00CB3B77" w:rsidRDefault="00CB3B77" w:rsidP="001018E3">
      <w:pPr>
        <w:spacing w:afterLines="40" w:after="96"/>
        <w:ind w:left="283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Quando as circunstâncias ou condições peculiares do local o exigirem será facultada a substituição de materiais especificados por outros equivalentes mediante prévia e expressa autorização da Fiscalização, para cada caso em particular. A Empreiteira deverá apresentar por escrito os motivos da substituição e um orçamento comparativo.</w:t>
      </w:r>
    </w:p>
    <w:p w:rsidR="00CB3B77" w:rsidRDefault="00CB3B77" w:rsidP="001018E3">
      <w:pPr>
        <w:spacing w:afterLines="40" w:after="96"/>
        <w:ind w:left="283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execução dos serviços obedecerá rigorosamente ao projeto em sua forma, dimensões, concepção arquitetônica e ao presente documento.</w:t>
      </w:r>
    </w:p>
    <w:p w:rsidR="00CB3B77" w:rsidRPr="00CB3B77" w:rsidRDefault="00CB3B77" w:rsidP="001018E3">
      <w:pPr>
        <w:spacing w:afterLines="40" w:after="96"/>
        <w:ind w:left="283"/>
        <w:jc w:val="both"/>
        <w:rPr>
          <w:rFonts w:ascii="Arial" w:hAnsi="Arial" w:cs="Arial"/>
        </w:rPr>
      </w:pPr>
    </w:p>
    <w:p w:rsidR="00CB3B77" w:rsidRPr="00CB3B77" w:rsidRDefault="00CB3B77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1" w:name="_Toc426160860"/>
      <w:r>
        <w:rPr>
          <w:rFonts w:ascii="Arial" w:hAnsi="Arial" w:cs="Arial"/>
          <w:b/>
        </w:rPr>
        <w:t xml:space="preserve">- </w:t>
      </w:r>
      <w:r w:rsidRPr="00CB3B77">
        <w:rPr>
          <w:rFonts w:ascii="Arial" w:hAnsi="Arial" w:cs="Arial"/>
          <w:b/>
        </w:rPr>
        <w:t>Serviços Inaceitáveis</w:t>
      </w:r>
      <w:bookmarkEnd w:id="1"/>
    </w:p>
    <w:p w:rsidR="00CB3B77" w:rsidRDefault="00CB3B77" w:rsidP="001018E3">
      <w:pPr>
        <w:spacing w:afterLines="40" w:after="96"/>
        <w:ind w:left="283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A Empreiteira deverá refazer, às suas expensas, todos os serviços que não estiverem de acordo com as indicações do projeto de </w:t>
      </w:r>
      <w:r w:rsidR="006C2258">
        <w:rPr>
          <w:rFonts w:ascii="Arial" w:hAnsi="Arial" w:cs="Arial"/>
        </w:rPr>
        <w:t>drenagem e pavimentação</w:t>
      </w:r>
      <w:r w:rsidRPr="00CB3B77">
        <w:rPr>
          <w:rFonts w:ascii="Arial" w:hAnsi="Arial" w:cs="Arial"/>
        </w:rPr>
        <w:t>, estas especificações, bem como as aplicações e acabamentos que não tenham sido aprovados previamente pela Fiscalização.</w:t>
      </w:r>
    </w:p>
    <w:p w:rsidR="003A29D3" w:rsidRDefault="003A29D3" w:rsidP="003A29D3">
      <w:pPr>
        <w:spacing w:after="120"/>
        <w:jc w:val="both"/>
        <w:rPr>
          <w:rFonts w:ascii="Arial" w:hAnsi="Arial"/>
          <w:b/>
        </w:rPr>
      </w:pPr>
    </w:p>
    <w:p w:rsidR="002E1891" w:rsidRPr="00F87977" w:rsidRDefault="003A29D3" w:rsidP="003A29D3">
      <w:pPr>
        <w:pStyle w:val="PargrafodaLista"/>
        <w:numPr>
          <w:ilvl w:val="1"/>
          <w:numId w:val="3"/>
        </w:numPr>
        <w:spacing w:after="120"/>
        <w:jc w:val="both"/>
        <w:rPr>
          <w:rFonts w:ascii="Arial" w:hAnsi="Arial"/>
          <w:u w:val="single"/>
        </w:rPr>
      </w:pPr>
      <w:r w:rsidRPr="00F87977">
        <w:rPr>
          <w:rFonts w:ascii="Arial" w:hAnsi="Arial"/>
          <w:b/>
          <w:u w:val="single"/>
        </w:rPr>
        <w:t xml:space="preserve">- </w:t>
      </w:r>
      <w:r w:rsidR="002E1891" w:rsidRPr="00F87977">
        <w:rPr>
          <w:rFonts w:ascii="Arial" w:hAnsi="Arial"/>
          <w:b/>
          <w:u w:val="single"/>
        </w:rPr>
        <w:t>Locação da obra</w:t>
      </w:r>
    </w:p>
    <w:p w:rsidR="002E1891" w:rsidRDefault="002E1891" w:rsidP="00F87977">
      <w:pPr>
        <w:pStyle w:val="NormalWeb"/>
        <w:ind w:left="28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 locação da obra será efetuada pelo contratado e consiste em fixar a obra no terreno, de acordo com as plantas de </w:t>
      </w:r>
      <w:r w:rsidR="006C2258">
        <w:rPr>
          <w:rFonts w:ascii="Arial" w:hAnsi="Arial"/>
          <w:sz w:val="20"/>
        </w:rPr>
        <w:t xml:space="preserve">drenagem e </w:t>
      </w:r>
      <w:r w:rsidR="00F842F4">
        <w:rPr>
          <w:rFonts w:ascii="Arial" w:hAnsi="Arial"/>
          <w:sz w:val="20"/>
        </w:rPr>
        <w:t>pavimentação</w:t>
      </w:r>
      <w:r>
        <w:rPr>
          <w:rFonts w:ascii="Arial" w:hAnsi="Arial"/>
          <w:sz w:val="20"/>
        </w:rPr>
        <w:t>.</w:t>
      </w:r>
    </w:p>
    <w:p w:rsidR="002E1891" w:rsidRPr="002E1891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Serão observados os níveis indicados. Havendo discrepância entre as reais condições existentes no local e os elementos do projeto, a ocorrência será objeto de comunicação, por escrito, à fiscalização, a quem competirá deliberar a respeito.</w:t>
      </w:r>
    </w:p>
    <w:p w:rsidR="002E1891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 xml:space="preserve">Após a demarcação dos alinhamentos e pontos de nível, o construtor fará comunicação à fiscalização a qual procederá </w:t>
      </w:r>
      <w:r w:rsidR="00C37E57" w:rsidRPr="002E1891">
        <w:rPr>
          <w:rFonts w:ascii="Arial" w:hAnsi="Arial"/>
          <w:sz w:val="19"/>
        </w:rPr>
        <w:t>às</w:t>
      </w:r>
      <w:r w:rsidRPr="002E1891">
        <w:rPr>
          <w:rFonts w:ascii="Arial" w:hAnsi="Arial"/>
          <w:sz w:val="19"/>
        </w:rPr>
        <w:t xml:space="preserve"> verificações e aferições que julgar oportunas.</w:t>
      </w:r>
    </w:p>
    <w:p w:rsidR="003A29D3" w:rsidRDefault="003A29D3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F842F4" w:rsidRDefault="00F842F4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F842F4" w:rsidRDefault="00F842F4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F842F4" w:rsidRDefault="00F842F4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F842F4" w:rsidRPr="002E1891" w:rsidRDefault="00F842F4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6C2258" w:rsidRDefault="006C2258" w:rsidP="003A29D3">
      <w:pPr>
        <w:pStyle w:val="PargrafodaLista"/>
        <w:numPr>
          <w:ilvl w:val="1"/>
          <w:numId w:val="3"/>
        </w:numPr>
        <w:spacing w:after="200"/>
        <w:jc w:val="both"/>
        <w:outlineLvl w:val="0"/>
        <w:rPr>
          <w:rFonts w:ascii="Arial" w:hAnsi="Arial"/>
          <w:b/>
          <w:sz w:val="19"/>
          <w:u w:val="single"/>
        </w:rPr>
      </w:pPr>
      <w:r>
        <w:rPr>
          <w:rFonts w:ascii="Arial" w:hAnsi="Arial"/>
          <w:b/>
          <w:sz w:val="19"/>
          <w:u w:val="single"/>
        </w:rPr>
        <w:lastRenderedPageBreak/>
        <w:t>–</w:t>
      </w:r>
      <w:r w:rsidR="003A29D3" w:rsidRPr="00F87977">
        <w:rPr>
          <w:rFonts w:ascii="Arial" w:hAnsi="Arial"/>
          <w:b/>
          <w:sz w:val="19"/>
          <w:u w:val="single"/>
        </w:rPr>
        <w:t xml:space="preserve"> </w:t>
      </w:r>
      <w:r>
        <w:rPr>
          <w:rFonts w:ascii="Arial" w:hAnsi="Arial"/>
          <w:b/>
          <w:sz w:val="19"/>
          <w:u w:val="single"/>
        </w:rPr>
        <w:t>DRENAGEM</w:t>
      </w:r>
    </w:p>
    <w:p w:rsidR="006C2258" w:rsidRDefault="006C2258" w:rsidP="006C2258">
      <w:pPr>
        <w:pStyle w:val="PargrafodaLista"/>
        <w:spacing w:after="200"/>
        <w:ind w:left="360"/>
        <w:jc w:val="both"/>
        <w:outlineLvl w:val="0"/>
        <w:rPr>
          <w:rFonts w:ascii="Arial" w:hAnsi="Arial"/>
          <w:b/>
          <w:sz w:val="19"/>
          <w:u w:val="single"/>
        </w:rPr>
      </w:pPr>
    </w:p>
    <w:p w:rsidR="002E1891" w:rsidRPr="00F87977" w:rsidRDefault="002E1891" w:rsidP="006C2258">
      <w:pPr>
        <w:pStyle w:val="PargrafodaLista"/>
        <w:spacing w:after="200"/>
        <w:ind w:left="360"/>
        <w:jc w:val="both"/>
        <w:outlineLvl w:val="0"/>
        <w:rPr>
          <w:rFonts w:ascii="Arial" w:hAnsi="Arial"/>
          <w:b/>
          <w:sz w:val="19"/>
          <w:u w:val="single"/>
        </w:rPr>
      </w:pPr>
      <w:r w:rsidRPr="00F87977">
        <w:rPr>
          <w:rFonts w:ascii="Arial" w:hAnsi="Arial"/>
          <w:b/>
          <w:sz w:val="19"/>
          <w:u w:val="single"/>
        </w:rPr>
        <w:t>MOVIMENTO DE TERRA</w:t>
      </w:r>
    </w:p>
    <w:p w:rsidR="003A29D3" w:rsidRDefault="003A29D3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2E1891" w:rsidRPr="002E1891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 xml:space="preserve">Escavação </w:t>
      </w:r>
      <w:r w:rsidR="00F842F4">
        <w:rPr>
          <w:rFonts w:ascii="Arial" w:hAnsi="Arial"/>
          <w:sz w:val="19"/>
        </w:rPr>
        <w:t>mecânica de vala não escorada em material</w:t>
      </w:r>
      <w:r w:rsidRPr="002E1891">
        <w:rPr>
          <w:rFonts w:ascii="Arial" w:hAnsi="Arial"/>
          <w:sz w:val="19"/>
        </w:rPr>
        <w:t xml:space="preserve"> de 1</w:t>
      </w:r>
      <w:r w:rsidRPr="003A29D3">
        <w:rPr>
          <w:rFonts w:ascii="Arial" w:hAnsi="Arial"/>
          <w:sz w:val="19"/>
        </w:rPr>
        <w:t>a</w:t>
      </w:r>
      <w:r w:rsidRPr="002E1891">
        <w:rPr>
          <w:rFonts w:ascii="Arial" w:hAnsi="Arial"/>
          <w:sz w:val="19"/>
        </w:rPr>
        <w:t xml:space="preserve"> categoria</w:t>
      </w:r>
      <w:r w:rsidR="00F842F4">
        <w:rPr>
          <w:rFonts w:ascii="Arial" w:hAnsi="Arial"/>
          <w:sz w:val="19"/>
        </w:rPr>
        <w:t xml:space="preserve"> em pedras</w:t>
      </w:r>
      <w:r w:rsidRPr="002E1891">
        <w:rPr>
          <w:rFonts w:ascii="Arial" w:hAnsi="Arial"/>
          <w:sz w:val="19"/>
        </w:rPr>
        <w:t>,</w:t>
      </w:r>
      <w:r w:rsidR="00F842F4">
        <w:rPr>
          <w:rFonts w:ascii="Arial" w:hAnsi="Arial"/>
          <w:sz w:val="19"/>
        </w:rPr>
        <w:t xml:space="preserve"> instalações prediais e outros redutores de produtividade ou cavas de fundação de</w:t>
      </w:r>
      <w:r w:rsidRPr="002E1891">
        <w:rPr>
          <w:rFonts w:ascii="Arial" w:hAnsi="Arial"/>
          <w:sz w:val="19"/>
        </w:rPr>
        <w:t xml:space="preserve"> 1,50m</w:t>
      </w:r>
      <w:r w:rsidR="00F842F4">
        <w:rPr>
          <w:rFonts w:ascii="Arial" w:hAnsi="Arial"/>
          <w:sz w:val="19"/>
        </w:rPr>
        <w:t xml:space="preserve"> a 3,00m</w:t>
      </w:r>
      <w:r w:rsidRPr="002E1891">
        <w:rPr>
          <w:rFonts w:ascii="Arial" w:hAnsi="Arial"/>
          <w:sz w:val="19"/>
        </w:rPr>
        <w:t xml:space="preserve"> de </w:t>
      </w:r>
      <w:r w:rsidR="0076713D" w:rsidRPr="002E1891">
        <w:rPr>
          <w:rFonts w:ascii="Arial" w:hAnsi="Arial"/>
          <w:sz w:val="19"/>
        </w:rPr>
        <w:t>profundidade,</w:t>
      </w:r>
      <w:r w:rsidR="00F842F4">
        <w:rPr>
          <w:rFonts w:ascii="Arial" w:hAnsi="Arial"/>
          <w:sz w:val="19"/>
        </w:rPr>
        <w:t xml:space="preserve"> utilizando retroescavadeira, exclusive </w:t>
      </w:r>
      <w:r w:rsidR="0076713D">
        <w:rPr>
          <w:rFonts w:ascii="Arial" w:hAnsi="Arial"/>
          <w:sz w:val="19"/>
        </w:rPr>
        <w:t>esgotamento.</w:t>
      </w:r>
    </w:p>
    <w:p w:rsidR="002E1891" w:rsidRPr="002E1891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As escavações, caso necessário, serão convenientemente isoladas, escoradas e esgotadas, adotando–se todas as providências e cautelas aconselháveis para segurança dos operários, garantia das propriedades vizinhas e integridade dos logradouros e rede pública.</w:t>
      </w:r>
    </w:p>
    <w:p w:rsidR="002E1891" w:rsidRPr="002E1891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A execução dos trabalhos de escavação obedecerá naquilo que for aplicável, as normas da ABNT atinentes ao assunto. A</w:t>
      </w:r>
      <w:r w:rsidR="006C2258">
        <w:rPr>
          <w:rFonts w:ascii="Arial" w:hAnsi="Arial"/>
          <w:sz w:val="19"/>
        </w:rPr>
        <w:t xml:space="preserve">s escavações para </w:t>
      </w:r>
      <w:r w:rsidR="0076713D">
        <w:rPr>
          <w:rFonts w:ascii="Arial" w:hAnsi="Arial"/>
          <w:sz w:val="19"/>
        </w:rPr>
        <w:t>realização do</w:t>
      </w:r>
      <w:r w:rsidR="006C2258">
        <w:rPr>
          <w:rFonts w:ascii="Arial" w:hAnsi="Arial"/>
          <w:sz w:val="19"/>
        </w:rPr>
        <w:t xml:space="preserve"> assentamento das tubulações </w:t>
      </w:r>
      <w:r w:rsidRPr="002E1891">
        <w:rPr>
          <w:rFonts w:ascii="Arial" w:hAnsi="Arial"/>
          <w:sz w:val="19"/>
        </w:rPr>
        <w:t>serão escoradas, isoladas e esgotadas, se for o caso, de forma a pe</w:t>
      </w:r>
      <w:r w:rsidR="002D73AC">
        <w:rPr>
          <w:rFonts w:ascii="Arial" w:hAnsi="Arial"/>
          <w:sz w:val="19"/>
        </w:rPr>
        <w:t>rmitir a execução, a céu aberto.</w:t>
      </w:r>
      <w:r w:rsidRPr="002E1891">
        <w:rPr>
          <w:rFonts w:ascii="Arial" w:hAnsi="Arial"/>
          <w:sz w:val="19"/>
        </w:rPr>
        <w:t xml:space="preserve"> Os trabalhos de aterro e reaterro serão executados com material de 1ª categoria, em camadas sucessivas de altura máxima de 20 cm, copiosamente molhadas e energicamente api</w:t>
      </w:r>
      <w:r w:rsidR="00F842F4">
        <w:rPr>
          <w:rFonts w:ascii="Arial" w:hAnsi="Arial"/>
          <w:sz w:val="19"/>
        </w:rPr>
        <w:t>l</w:t>
      </w:r>
      <w:r w:rsidRPr="002E1891">
        <w:rPr>
          <w:rFonts w:ascii="Arial" w:hAnsi="Arial"/>
          <w:sz w:val="19"/>
        </w:rPr>
        <w:t xml:space="preserve">oadas, de modo a serem evitadas ulteriores fendas, trincas e desníveis, por recalque, das camadas aterradas. </w:t>
      </w:r>
    </w:p>
    <w:p w:rsidR="002E1891" w:rsidRPr="002E1891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O controle tecnológico da execução de aterro será procedido de acordo com NB 501 da ABNT.</w:t>
      </w:r>
    </w:p>
    <w:p w:rsidR="00CB3B77" w:rsidRPr="003A29D3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Os materiais excedentes produzidos deverão ser levados para local apropriado, a ser definido pela fiscalização.</w:t>
      </w:r>
    </w:p>
    <w:p w:rsidR="002E1891" w:rsidRDefault="002E1891" w:rsidP="003A29D3">
      <w:pPr>
        <w:pStyle w:val="PargrafodaLista"/>
        <w:spacing w:after="200"/>
        <w:ind w:left="283"/>
        <w:jc w:val="both"/>
        <w:outlineLvl w:val="0"/>
        <w:rPr>
          <w:rFonts w:ascii="Arial" w:hAnsi="Arial"/>
          <w:sz w:val="19"/>
        </w:rPr>
      </w:pPr>
    </w:p>
    <w:p w:rsidR="00B11F9B" w:rsidRDefault="00B11F9B" w:rsidP="00B11F9B">
      <w:pPr>
        <w:spacing w:after="200"/>
        <w:jc w:val="both"/>
        <w:rPr>
          <w:rFonts w:ascii="Arial" w:hAnsi="Arial"/>
          <w:b/>
        </w:rPr>
      </w:pPr>
      <w:r w:rsidRPr="00B11F9B">
        <w:rPr>
          <w:rFonts w:ascii="Arial" w:hAnsi="Arial"/>
          <w:b/>
          <w:u w:val="single"/>
        </w:rPr>
        <w:t>GALERIAS, DRENOS E CONEXOS</w:t>
      </w:r>
      <w:r>
        <w:rPr>
          <w:rFonts w:ascii="Arial" w:hAnsi="Arial"/>
          <w:b/>
        </w:rPr>
        <w:t>.</w:t>
      </w:r>
    </w:p>
    <w:p w:rsidR="00B11F9B" w:rsidRDefault="00B11F9B" w:rsidP="00B11F9B">
      <w:pPr>
        <w:spacing w:after="20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Tubos de Ramal de Ralo</w:t>
      </w:r>
    </w:p>
    <w:p w:rsidR="00B11F9B" w:rsidRDefault="00B11F9B" w:rsidP="00B11F9B">
      <w:pPr>
        <w:spacing w:after="20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 xml:space="preserve">Serão assentados e fornecidos tubo de concreto </w:t>
      </w:r>
      <w:r w:rsidR="00F842F4">
        <w:rPr>
          <w:rFonts w:ascii="Arial" w:hAnsi="Arial"/>
        </w:rPr>
        <w:t>armado</w:t>
      </w:r>
      <w:r>
        <w:rPr>
          <w:rFonts w:ascii="Arial" w:hAnsi="Arial"/>
        </w:rPr>
        <w:t xml:space="preserve">, classe </w:t>
      </w:r>
      <w:r w:rsidR="00474DB8">
        <w:rPr>
          <w:rFonts w:ascii="Arial" w:hAnsi="Arial"/>
        </w:rPr>
        <w:t>PA</w:t>
      </w:r>
      <w:r>
        <w:rPr>
          <w:rFonts w:ascii="Arial" w:hAnsi="Arial"/>
        </w:rPr>
        <w:t>-1, para galerias de águas pluviais de 300mm de diâmetro, aterro soca até a geratriz superior do tubo, inclusive fornecimento do material para rejuntamento com argamassa de cimento e areia no traço 1:4.</w:t>
      </w:r>
    </w:p>
    <w:p w:rsidR="00B11F9B" w:rsidRDefault="00B11F9B" w:rsidP="00B11F9B">
      <w:pPr>
        <w:spacing w:after="20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Tubos de concreto armado</w:t>
      </w:r>
    </w:p>
    <w:p w:rsidR="00B11F9B" w:rsidRDefault="00B11F9B" w:rsidP="00B11F9B">
      <w:pPr>
        <w:spacing w:after="20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 xml:space="preserve">Serão assentados e fornecidos tubo de </w:t>
      </w:r>
      <w:r w:rsidR="00474DB8">
        <w:rPr>
          <w:rFonts w:ascii="Arial" w:hAnsi="Arial"/>
        </w:rPr>
        <w:t>concreto armado, classe PA-1</w:t>
      </w:r>
      <w:r>
        <w:rPr>
          <w:rFonts w:ascii="Arial" w:hAnsi="Arial"/>
        </w:rPr>
        <w:t xml:space="preserve">, para galerias de </w:t>
      </w:r>
      <w:r w:rsidR="00474DB8">
        <w:rPr>
          <w:rFonts w:ascii="Arial" w:hAnsi="Arial"/>
        </w:rPr>
        <w:t>águas pluviais de 6</w:t>
      </w:r>
      <w:r>
        <w:rPr>
          <w:rFonts w:ascii="Arial" w:hAnsi="Arial"/>
        </w:rPr>
        <w:t>00mm de diâmetro, aterro soca até a geratriz superior do tubo, inclusive fornecimento do material para rejuntamento com argamassa de cimento e areia no traço 1:4.</w:t>
      </w:r>
    </w:p>
    <w:p w:rsidR="00B11F9B" w:rsidRDefault="00B11F9B" w:rsidP="00B11F9B">
      <w:pPr>
        <w:spacing w:after="20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Poços de Visitas em blocos de concreto</w:t>
      </w:r>
    </w:p>
    <w:p w:rsidR="00B11F9B" w:rsidRDefault="00B11F9B" w:rsidP="00B11F9B">
      <w:pPr>
        <w:spacing w:after="20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>Serão construídos poço de visita de concreto</w:t>
      </w:r>
      <w:r w:rsidR="00474DB8">
        <w:rPr>
          <w:rFonts w:ascii="Arial" w:hAnsi="Arial"/>
        </w:rPr>
        <w:t xml:space="preserve"> armado</w:t>
      </w:r>
      <w:r>
        <w:rPr>
          <w:rFonts w:ascii="Arial" w:hAnsi="Arial"/>
        </w:rPr>
        <w:t xml:space="preserve"> </w:t>
      </w:r>
      <w:r w:rsidR="00474DB8">
        <w:rPr>
          <w:rFonts w:ascii="Arial" w:hAnsi="Arial"/>
        </w:rPr>
        <w:t>com</w:t>
      </w:r>
      <w:r>
        <w:rPr>
          <w:rFonts w:ascii="Arial" w:hAnsi="Arial"/>
        </w:rPr>
        <w:t xml:space="preserve"> paredes de</w:t>
      </w:r>
      <w:r w:rsidR="00474DB8">
        <w:rPr>
          <w:rFonts w:ascii="Arial" w:hAnsi="Arial"/>
        </w:rPr>
        <w:t xml:space="preserve"> 0,15m de espessura e base em concreto dosado para </w:t>
      </w:r>
      <w:proofErr w:type="spellStart"/>
      <w:r w:rsidR="00474DB8">
        <w:rPr>
          <w:rFonts w:ascii="Arial" w:hAnsi="Arial"/>
        </w:rPr>
        <w:t>fck</w:t>
      </w:r>
      <w:proofErr w:type="spellEnd"/>
      <w:r w:rsidR="00474DB8">
        <w:rPr>
          <w:rFonts w:ascii="Arial" w:hAnsi="Arial"/>
        </w:rPr>
        <w:t>=10Mpa, medindo 1,1</w:t>
      </w:r>
      <w:r>
        <w:rPr>
          <w:rFonts w:ascii="Arial" w:hAnsi="Arial"/>
        </w:rPr>
        <w:t>0x1,</w:t>
      </w:r>
      <w:r w:rsidR="00474DB8">
        <w:rPr>
          <w:rFonts w:ascii="Arial" w:hAnsi="Arial"/>
        </w:rPr>
        <w:t>1</w:t>
      </w:r>
      <w:r>
        <w:rPr>
          <w:rFonts w:ascii="Arial" w:hAnsi="Arial"/>
        </w:rPr>
        <w:t>0x1,40m, para coletor</w:t>
      </w:r>
      <w:r w:rsidR="00474DB8">
        <w:rPr>
          <w:rFonts w:ascii="Arial" w:hAnsi="Arial"/>
        </w:rPr>
        <w:t xml:space="preserve"> de águas pluviais de 0,6</w:t>
      </w:r>
      <w:r>
        <w:rPr>
          <w:rFonts w:ascii="Arial" w:hAnsi="Arial"/>
        </w:rPr>
        <w:t xml:space="preserve">0m de diâmetro, </w:t>
      </w:r>
      <w:r w:rsidR="00474DB8">
        <w:rPr>
          <w:rFonts w:ascii="Arial" w:hAnsi="Arial"/>
        </w:rPr>
        <w:t xml:space="preserve">revestidas com argamassa de cimento e areia, no traço 1:4 em volume, degraus de ferro fundido, inclusive fornecimento de todos os materiais. </w:t>
      </w:r>
    </w:p>
    <w:p w:rsidR="00B11F9B" w:rsidRDefault="00B11F9B" w:rsidP="00B11F9B">
      <w:pPr>
        <w:spacing w:after="20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Caixa de Ralo</w:t>
      </w:r>
    </w:p>
    <w:p w:rsidR="00B11F9B" w:rsidRDefault="00B11F9B" w:rsidP="00B11F9B">
      <w:pPr>
        <w:spacing w:after="20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 xml:space="preserve">Serão construídos caixa de ralo em alvenaria de blocos de concreto (20x20x40cm), em paredes de 0,20m de espessura, de 0,30x0,90x0,90m, para águas pluviais, utilizando argamassa de cimento e areia, no traço 1:4 em volume, sendo as paredes chapiscadas e revestidas internamente com a mesma argamassa, enchimento dos blocos e base em concreto simples </w:t>
      </w:r>
      <w:proofErr w:type="spellStart"/>
      <w:r>
        <w:rPr>
          <w:rFonts w:ascii="Arial" w:hAnsi="Arial"/>
        </w:rPr>
        <w:t>fck</w:t>
      </w:r>
      <w:proofErr w:type="spellEnd"/>
      <w:r>
        <w:rPr>
          <w:rFonts w:ascii="Arial" w:hAnsi="Arial"/>
        </w:rPr>
        <w:t>=10MPa e grelha de concreto</w:t>
      </w:r>
      <w:r w:rsidR="000610C5">
        <w:rPr>
          <w:rFonts w:ascii="Arial" w:hAnsi="Arial"/>
        </w:rPr>
        <w:t xml:space="preserve"> de 135kg</w:t>
      </w:r>
      <w:r>
        <w:rPr>
          <w:rFonts w:ascii="Arial" w:hAnsi="Arial"/>
        </w:rPr>
        <w:t>.</w:t>
      </w:r>
    </w:p>
    <w:p w:rsidR="00B11F9B" w:rsidRDefault="00B11F9B" w:rsidP="00B11F9B">
      <w:pPr>
        <w:spacing w:after="20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Tampão ferro fundido</w:t>
      </w:r>
    </w:p>
    <w:p w:rsidR="00B11F9B" w:rsidRDefault="00B11F9B" w:rsidP="00B11F9B">
      <w:pPr>
        <w:spacing w:after="200"/>
        <w:ind w:firstLine="993"/>
        <w:jc w:val="both"/>
        <w:rPr>
          <w:rFonts w:ascii="Arial" w:hAnsi="Arial"/>
        </w:rPr>
      </w:pPr>
      <w:r>
        <w:rPr>
          <w:rFonts w:ascii="Arial" w:hAnsi="Arial"/>
        </w:rPr>
        <w:t xml:space="preserve">Tampão </w:t>
      </w:r>
      <w:r w:rsidR="000610C5">
        <w:rPr>
          <w:rFonts w:ascii="Arial" w:hAnsi="Arial"/>
        </w:rPr>
        <w:t xml:space="preserve">completo </w:t>
      </w:r>
      <w:r>
        <w:rPr>
          <w:rFonts w:ascii="Arial" w:hAnsi="Arial"/>
        </w:rPr>
        <w:t xml:space="preserve">de ferro fundido, </w:t>
      </w:r>
      <w:r w:rsidR="00307671">
        <w:rPr>
          <w:rFonts w:ascii="Arial" w:hAnsi="Arial"/>
        </w:rPr>
        <w:t>com 250kg, para poço de visita, tipo K-240, assentado com argamassa de cimento e areia, no traço 1:4 em volume</w:t>
      </w:r>
      <w:r>
        <w:rPr>
          <w:rFonts w:ascii="Arial" w:hAnsi="Arial"/>
        </w:rPr>
        <w:t>.</w:t>
      </w:r>
    </w:p>
    <w:p w:rsidR="00307671" w:rsidRDefault="00307671" w:rsidP="00307671">
      <w:pPr>
        <w:spacing w:after="200"/>
        <w:jc w:val="both"/>
        <w:rPr>
          <w:rFonts w:ascii="Arial" w:hAnsi="Arial"/>
        </w:rPr>
      </w:pPr>
    </w:p>
    <w:p w:rsidR="00B11F9B" w:rsidRPr="00B11F9B" w:rsidRDefault="00B11F9B" w:rsidP="00B11F9B">
      <w:pPr>
        <w:pStyle w:val="PargrafodaLista"/>
        <w:numPr>
          <w:ilvl w:val="1"/>
          <w:numId w:val="3"/>
        </w:numPr>
        <w:spacing w:after="200"/>
        <w:jc w:val="both"/>
        <w:outlineLvl w:val="0"/>
        <w:rPr>
          <w:rFonts w:ascii="Arial" w:hAnsi="Arial"/>
          <w:b/>
          <w:sz w:val="19"/>
          <w:u w:val="single"/>
        </w:rPr>
      </w:pPr>
      <w:r w:rsidRPr="00B11F9B">
        <w:rPr>
          <w:rFonts w:ascii="Arial" w:hAnsi="Arial"/>
          <w:b/>
          <w:sz w:val="19"/>
          <w:u w:val="single"/>
        </w:rPr>
        <w:t>PAVIMENTAÇÃO</w:t>
      </w:r>
      <w:r w:rsidR="003D31B1">
        <w:rPr>
          <w:rFonts w:ascii="Arial" w:hAnsi="Arial"/>
          <w:b/>
          <w:sz w:val="19"/>
          <w:u w:val="single"/>
        </w:rPr>
        <w:t xml:space="preserve"> CONCRETO ASFÁLTICO </w:t>
      </w:r>
    </w:p>
    <w:p w:rsidR="00B11F9B" w:rsidRDefault="00B11F9B" w:rsidP="0072353E">
      <w:pPr>
        <w:spacing w:after="12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 xml:space="preserve">Será executada pavimentação com </w:t>
      </w:r>
      <w:r w:rsidR="003D31B1">
        <w:rPr>
          <w:rFonts w:ascii="Arial" w:hAnsi="Arial"/>
        </w:rPr>
        <w:t xml:space="preserve">revestimento de concreto asfáltico betuminoso usinado a quente, com 05 cm de espessura, executado em uma camada, de acordo com as “instruções para execução” do DER-RJ. Todo o revestimento será executado após </w:t>
      </w:r>
      <w:r w:rsidR="0072353E">
        <w:rPr>
          <w:rFonts w:ascii="Arial" w:hAnsi="Arial"/>
        </w:rPr>
        <w:t>e</w:t>
      </w:r>
      <w:r w:rsidR="003D31B1">
        <w:rPr>
          <w:rFonts w:ascii="Arial" w:hAnsi="Arial"/>
        </w:rPr>
        <w:t xml:space="preserve"> conforme as “instruções para execução” do DER-RJ</w:t>
      </w:r>
      <w:r w:rsidR="0072353E">
        <w:rPr>
          <w:rFonts w:ascii="Arial" w:hAnsi="Arial"/>
        </w:rPr>
        <w:t xml:space="preserve">, </w:t>
      </w:r>
      <w:r w:rsidR="00E647D6">
        <w:rPr>
          <w:rFonts w:ascii="Arial" w:hAnsi="Arial"/>
        </w:rPr>
        <w:t>da regularização</w:t>
      </w:r>
      <w:r w:rsidR="003D31B1">
        <w:rPr>
          <w:rFonts w:ascii="Arial" w:hAnsi="Arial"/>
        </w:rPr>
        <w:t xml:space="preserve"> de subleito, base de brita corrida devidamente compactada, imprimação e pintura de ligação para que se possa garantir a qualidade desejada.</w:t>
      </w:r>
    </w:p>
    <w:p w:rsidR="00966BAE" w:rsidRDefault="00966BAE" w:rsidP="0072353E">
      <w:pPr>
        <w:spacing w:after="120"/>
        <w:ind w:firstLine="1134"/>
        <w:jc w:val="both"/>
        <w:rPr>
          <w:rFonts w:ascii="Arial" w:hAnsi="Arial"/>
        </w:rPr>
      </w:pPr>
    </w:p>
    <w:p w:rsidR="00966BAE" w:rsidRPr="00966BAE" w:rsidRDefault="00966BAE" w:rsidP="00966BAE">
      <w:pPr>
        <w:pStyle w:val="PargrafodaLista"/>
        <w:numPr>
          <w:ilvl w:val="1"/>
          <w:numId w:val="3"/>
        </w:numPr>
        <w:spacing w:after="120"/>
        <w:jc w:val="both"/>
        <w:rPr>
          <w:rFonts w:ascii="Arial" w:hAnsi="Arial"/>
          <w:b/>
          <w:u w:val="single"/>
        </w:rPr>
      </w:pPr>
      <w:r w:rsidRPr="00966BAE">
        <w:rPr>
          <w:rFonts w:ascii="Arial" w:hAnsi="Arial"/>
          <w:b/>
          <w:u w:val="single"/>
        </w:rPr>
        <w:t>– SERVIÇOS DE SINALIZAÇÃO</w:t>
      </w:r>
      <w:r w:rsidR="0076713D">
        <w:rPr>
          <w:rFonts w:ascii="Arial" w:hAnsi="Arial"/>
          <w:b/>
          <w:u w:val="single"/>
        </w:rPr>
        <w:t xml:space="preserve"> URBANA</w:t>
      </w:r>
      <w:r w:rsidRPr="00966BAE">
        <w:rPr>
          <w:rFonts w:ascii="Arial" w:hAnsi="Arial"/>
          <w:b/>
          <w:u w:val="single"/>
        </w:rPr>
        <w:t>:</w:t>
      </w:r>
    </w:p>
    <w:p w:rsidR="00966BAE" w:rsidRDefault="00966BAE" w:rsidP="00966BAE">
      <w:pPr>
        <w:spacing w:after="120"/>
        <w:jc w:val="both"/>
        <w:rPr>
          <w:rFonts w:ascii="Arial" w:hAnsi="Arial"/>
          <w:b/>
          <w:u w:val="single"/>
        </w:rPr>
      </w:pPr>
    </w:p>
    <w:p w:rsidR="00966BAE" w:rsidRPr="00966BAE" w:rsidRDefault="00966BAE" w:rsidP="00966BAE">
      <w:pPr>
        <w:spacing w:after="120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Conforme projeto, deverá ser aplicado por extrusão sinalização manual de faixas e figuras para pedestres, com tinta termoplástica a base de resinas naturais e ou / sintéticas, em vias urbanas. Qualquer dúvida quanto ao local de sua instalação deverá ser apresentada a fiscalização da Secretaria de Urbanismo e Habitação. </w:t>
      </w:r>
    </w:p>
    <w:p w:rsidR="00B11F9B" w:rsidRDefault="00B11F9B" w:rsidP="00B11F9B">
      <w:pPr>
        <w:spacing w:after="12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>.</w:t>
      </w:r>
    </w:p>
    <w:p w:rsidR="00B4346C" w:rsidRPr="00900EF2" w:rsidRDefault="00B11F9B" w:rsidP="001018E3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 w:rsidR="00966BAE">
        <w:rPr>
          <w:rFonts w:ascii="Arial" w:hAnsi="Arial" w:cs="Arial"/>
          <w:b/>
          <w:u w:val="single"/>
        </w:rPr>
        <w:t>6</w:t>
      </w:r>
      <w:r w:rsidR="00900EF2">
        <w:rPr>
          <w:rFonts w:ascii="Arial" w:hAnsi="Arial" w:cs="Arial"/>
          <w:b/>
          <w:u w:val="single"/>
        </w:rPr>
        <w:t xml:space="preserve"> - </w:t>
      </w:r>
      <w:r w:rsidR="00F35512" w:rsidRPr="00900EF2">
        <w:rPr>
          <w:rFonts w:ascii="Arial" w:hAnsi="Arial" w:cs="Arial"/>
          <w:b/>
          <w:u w:val="single"/>
        </w:rPr>
        <w:t xml:space="preserve"> </w:t>
      </w:r>
      <w:r w:rsidR="00B4346C" w:rsidRPr="00900EF2">
        <w:rPr>
          <w:rFonts w:ascii="Arial" w:hAnsi="Arial" w:cs="Arial"/>
          <w:b/>
          <w:u w:val="single"/>
        </w:rPr>
        <w:t>REPAROS, RETOQUES, LIMPEZA E ENTREGA DA OBRA:</w:t>
      </w:r>
    </w:p>
    <w:p w:rsidR="00B4346C" w:rsidRPr="00B956C2" w:rsidRDefault="00B4346C" w:rsidP="001018E3">
      <w:pPr>
        <w:spacing w:afterLines="40" w:after="96"/>
        <w:ind w:left="375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>Todos os danos causados a serviços adjacentes, durante o andamento dos serviços especificados, deverão ser reparados sob total responsabilidade da construtora.</w:t>
      </w:r>
    </w:p>
    <w:p w:rsidR="00B4346C" w:rsidRPr="00B956C2" w:rsidRDefault="00B4346C" w:rsidP="001018E3">
      <w:pPr>
        <w:spacing w:afterLines="40" w:after="96"/>
        <w:ind w:left="375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>Após a conclusão de cada serviço, e antes do início da limpeza, deverão ser efetuados os retoques necessários e executada a respectiva proteção.</w:t>
      </w:r>
    </w:p>
    <w:p w:rsidR="00B4346C" w:rsidRPr="00B956C2" w:rsidRDefault="00B4346C" w:rsidP="001018E3">
      <w:pPr>
        <w:spacing w:afterLines="40" w:after="96"/>
        <w:ind w:left="375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>Imediatamente após a conclusão de cada serviço, e antes da sua apresentação à fiscalização para vistoria e aprovação finais, a Contratada deverá executar a sua limpeza.</w:t>
      </w:r>
    </w:p>
    <w:p w:rsidR="00B4346C" w:rsidRDefault="00B4346C" w:rsidP="00F931D9">
      <w:pPr>
        <w:spacing w:afterLines="40" w:after="96"/>
        <w:ind w:left="375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 xml:space="preserve">Após a conclusão total da obra </w:t>
      </w:r>
      <w:r w:rsidR="00E647D6" w:rsidRPr="00B956C2">
        <w:rPr>
          <w:rFonts w:ascii="Arial" w:hAnsi="Arial" w:cs="Arial"/>
        </w:rPr>
        <w:t>a contratada</w:t>
      </w:r>
      <w:r w:rsidRPr="00B956C2">
        <w:rPr>
          <w:rFonts w:ascii="Arial" w:hAnsi="Arial" w:cs="Arial"/>
        </w:rPr>
        <w:t xml:space="preserve"> deverá efetuar sua limpeza geral, colocando-a em condições de uso, devendo os detritos, equipamentos, ferramentas e instalações auxiliares serem removidas.</w:t>
      </w:r>
    </w:p>
    <w:p w:rsidR="00816B63" w:rsidRDefault="00816B63" w:rsidP="00F931D9">
      <w:pPr>
        <w:spacing w:afterLines="40" w:after="96"/>
        <w:ind w:left="375"/>
        <w:jc w:val="both"/>
        <w:rPr>
          <w:rFonts w:ascii="Arial" w:hAnsi="Arial" w:cs="Arial"/>
        </w:rPr>
      </w:pPr>
    </w:p>
    <w:p w:rsidR="00816B63" w:rsidRPr="00120B8E" w:rsidRDefault="00816B63" w:rsidP="00816B63">
      <w:pPr>
        <w:spacing w:after="80"/>
        <w:jc w:val="both"/>
        <w:rPr>
          <w:rFonts w:ascii="Arial" w:hAnsi="Arial"/>
          <w:b/>
          <w:u w:val="single"/>
        </w:rPr>
      </w:pPr>
      <w:r w:rsidRPr="00120B8E">
        <w:rPr>
          <w:rFonts w:ascii="Arial" w:hAnsi="Arial"/>
          <w:b/>
          <w:u w:val="single"/>
        </w:rPr>
        <w:t>5.0 - PRAZO DE EXECUÇÃO</w:t>
      </w:r>
    </w:p>
    <w:p w:rsidR="00816B63" w:rsidRDefault="00816B63" w:rsidP="00816B63">
      <w:pPr>
        <w:spacing w:after="80"/>
        <w:ind w:left="426" w:firstLine="708"/>
        <w:jc w:val="both"/>
        <w:rPr>
          <w:rFonts w:ascii="Arial" w:hAnsi="Arial"/>
        </w:rPr>
      </w:pPr>
      <w:r>
        <w:rPr>
          <w:rFonts w:ascii="Arial" w:hAnsi="Arial"/>
        </w:rPr>
        <w:t>Os serviços</w:t>
      </w:r>
      <w:r w:rsidR="00E647D6">
        <w:rPr>
          <w:rFonts w:ascii="Arial" w:hAnsi="Arial"/>
        </w:rPr>
        <w:t xml:space="preserve"> serão executados no prazo de 15</w:t>
      </w:r>
      <w:r>
        <w:rPr>
          <w:rFonts w:ascii="Arial" w:hAnsi="Arial"/>
        </w:rPr>
        <w:t>0 (</w:t>
      </w:r>
      <w:r w:rsidR="00E647D6">
        <w:rPr>
          <w:rFonts w:ascii="Arial" w:hAnsi="Arial"/>
        </w:rPr>
        <w:t>cento e cinquenta</w:t>
      </w:r>
      <w:r>
        <w:rPr>
          <w:rFonts w:ascii="Arial" w:hAnsi="Arial"/>
        </w:rPr>
        <w:t>) dias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a contar da data de autorização de início de obra.</w:t>
      </w:r>
    </w:p>
    <w:p w:rsidR="00816B63" w:rsidRDefault="00816B63" w:rsidP="00816B63">
      <w:pPr>
        <w:spacing w:after="80"/>
        <w:ind w:firstLine="1134"/>
        <w:jc w:val="both"/>
        <w:rPr>
          <w:rFonts w:ascii="Arial" w:hAnsi="Arial"/>
        </w:rPr>
      </w:pPr>
    </w:p>
    <w:p w:rsidR="00816B63" w:rsidRPr="00120B8E" w:rsidRDefault="00816B63" w:rsidP="00816B63">
      <w:pPr>
        <w:spacing w:after="80"/>
        <w:jc w:val="both"/>
        <w:rPr>
          <w:rFonts w:ascii="Arial" w:hAnsi="Arial"/>
          <w:b/>
          <w:u w:val="single"/>
        </w:rPr>
      </w:pPr>
      <w:r w:rsidRPr="00120B8E">
        <w:rPr>
          <w:rFonts w:ascii="Arial" w:hAnsi="Arial"/>
          <w:b/>
          <w:u w:val="single"/>
        </w:rPr>
        <w:t>6.0 - FORMA DE PAGAMENTO</w:t>
      </w:r>
    </w:p>
    <w:p w:rsidR="00816B63" w:rsidRDefault="00816B63" w:rsidP="00816B63">
      <w:pPr>
        <w:spacing w:after="80"/>
        <w:ind w:left="426" w:firstLine="1134"/>
        <w:jc w:val="both"/>
        <w:rPr>
          <w:rFonts w:ascii="Arial" w:hAnsi="Arial"/>
        </w:rPr>
      </w:pPr>
      <w:r>
        <w:rPr>
          <w:rFonts w:ascii="Arial" w:hAnsi="Arial"/>
        </w:rPr>
        <w:t>O pagamento será efetuado mensalmente, conforme andamento dos serviços e de acordo com o cronograma físico-financeiro aprovado pela Secretaria Municipal de Urbanismo e Habitação.</w:t>
      </w:r>
    </w:p>
    <w:p w:rsidR="00816B63" w:rsidRDefault="00816B63" w:rsidP="00816B63">
      <w:pPr>
        <w:spacing w:afterLines="40" w:after="96"/>
        <w:ind w:left="375"/>
        <w:jc w:val="both"/>
        <w:rPr>
          <w:rFonts w:ascii="Arial" w:hAnsi="Arial" w:cs="Arial"/>
        </w:rPr>
      </w:pPr>
    </w:p>
    <w:p w:rsidR="00816B63" w:rsidRDefault="00816B63" w:rsidP="00816B63">
      <w:pPr>
        <w:spacing w:after="8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OBSERVAÇÕES FINAIS</w:t>
      </w:r>
    </w:p>
    <w:p w:rsidR="00816B63" w:rsidRDefault="00816B63" w:rsidP="00816B63">
      <w:pPr>
        <w:spacing w:after="120"/>
        <w:ind w:firstLine="1134"/>
        <w:jc w:val="both"/>
        <w:rPr>
          <w:rFonts w:ascii="Arial" w:hAnsi="Arial"/>
          <w:sz w:val="19"/>
          <w:szCs w:val="19"/>
        </w:rPr>
      </w:pPr>
      <w:r w:rsidRPr="000E0D41">
        <w:rPr>
          <w:rFonts w:ascii="Arial" w:hAnsi="Arial"/>
          <w:sz w:val="19"/>
          <w:szCs w:val="19"/>
        </w:rPr>
        <w:t xml:space="preserve"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</w:t>
      </w:r>
      <w:r>
        <w:rPr>
          <w:rFonts w:ascii="Arial" w:hAnsi="Arial"/>
          <w:sz w:val="19"/>
          <w:szCs w:val="19"/>
        </w:rPr>
        <w:t xml:space="preserve">procurar dirimi-las através da </w:t>
      </w:r>
      <w:r>
        <w:rPr>
          <w:rFonts w:ascii="Arial" w:hAnsi="Arial"/>
        </w:rPr>
        <w:t>Secretaria Municipal de Urbanismo e Habitação</w:t>
      </w:r>
      <w:r w:rsidRPr="000E0D41">
        <w:rPr>
          <w:rFonts w:ascii="Arial" w:hAnsi="Arial"/>
          <w:sz w:val="19"/>
          <w:szCs w:val="19"/>
        </w:rPr>
        <w:t xml:space="preserve"> a fim de cumprimento fiel do projeto. O objetivo da PMSPA é obter a obra pront</w:t>
      </w:r>
      <w:r>
        <w:rPr>
          <w:rFonts w:ascii="Arial" w:hAnsi="Arial"/>
          <w:sz w:val="19"/>
          <w:szCs w:val="19"/>
        </w:rPr>
        <w:t>a sem nenhum tipo de reajuste. O</w:t>
      </w:r>
      <w:r w:rsidRPr="000E0D41">
        <w:rPr>
          <w:rFonts w:ascii="Arial" w:hAnsi="Arial"/>
          <w:sz w:val="19"/>
          <w:szCs w:val="19"/>
        </w:rPr>
        <w:t xml:space="preserve"> preço da obra deverá ser global, devendo a contratada apresentar o descritivo de sua planilha, tomando como base a planilha ofertada.</w:t>
      </w:r>
    </w:p>
    <w:p w:rsidR="00816B63" w:rsidRDefault="00816B63" w:rsidP="00816B63">
      <w:pPr>
        <w:spacing w:after="120"/>
        <w:ind w:firstLine="1134"/>
        <w:jc w:val="both"/>
        <w:rPr>
          <w:rFonts w:ascii="Arial" w:hAnsi="Arial" w:cs="Arial"/>
        </w:rPr>
      </w:pPr>
      <w:r w:rsidRPr="00AF5A6B">
        <w:rPr>
          <w:rFonts w:ascii="Arial" w:hAnsi="Arial" w:cs="Arial"/>
        </w:rPr>
        <w:t>Fica a cargo da empresa contratada o fornecimento e colocação de 01 (uma) placa indicativa, em no máximo 02 (dois) dias após o início da obra</w:t>
      </w:r>
      <w:r>
        <w:rPr>
          <w:rFonts w:ascii="Arial" w:hAnsi="Arial" w:cs="Arial"/>
        </w:rPr>
        <w:t xml:space="preserve"> pública,</w:t>
      </w:r>
      <w:r w:rsidRPr="00AF5A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conforme Memória de Cálculo. As dimensões serão 3,00m de largura e 2</w:t>
      </w:r>
      <w:r w:rsidRPr="00AF5A6B">
        <w:rPr>
          <w:rFonts w:ascii="Arial" w:hAnsi="Arial" w:cs="Arial"/>
        </w:rPr>
        <w:t>,00m de altura, com indicações relativas ao objeto da obra, e instalada em local visível e de frente para o acesso principal, conforme padrão PMSPA. Antes da colocação da placa, deverá a mesma ser submetida à aprovação da Secretaria de Obras. Após o término da obra, a placa de deverá ser encaminhada para P.M.S.P.A., pois a mesma é patrimônio público.</w:t>
      </w:r>
    </w:p>
    <w:p w:rsidR="00816B63" w:rsidRDefault="00816B63" w:rsidP="00816B63">
      <w:pPr>
        <w:spacing w:after="12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>A firma deverá fornecer ART (Anotação de Responsabilidade Técnica) e colocar placa do engenheiro responsável pela execução da obra.</w:t>
      </w:r>
    </w:p>
    <w:p w:rsidR="00816B63" w:rsidRDefault="00816B63" w:rsidP="00816B63">
      <w:pPr>
        <w:spacing w:after="8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>Após a licitação, a firma contratada deverá comparecer a Secretaria Municipal de Urbanismo e Habitação, de posse do empenho, para retirar a autorização de início de obra.</w:t>
      </w:r>
    </w:p>
    <w:p w:rsidR="00816B63" w:rsidRDefault="00816B63" w:rsidP="00816B63">
      <w:pPr>
        <w:spacing w:after="80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>A firma contratada deverá periodicamente fotografar o andamento da obra e manter na obra diário de obra atualizado.</w:t>
      </w:r>
    </w:p>
    <w:p w:rsidR="00816B63" w:rsidRPr="00B956C2" w:rsidRDefault="00816B63" w:rsidP="00816B63">
      <w:pPr>
        <w:spacing w:afterLines="40" w:after="96"/>
        <w:ind w:left="375" w:hanging="375"/>
        <w:jc w:val="both"/>
        <w:rPr>
          <w:rFonts w:ascii="Arial" w:hAnsi="Arial" w:cs="Arial"/>
        </w:rPr>
      </w:pPr>
      <w:bookmarkStart w:id="2" w:name="_GoBack"/>
      <w:bookmarkEnd w:id="2"/>
    </w:p>
    <w:sectPr w:rsidR="00816B63" w:rsidRPr="00B956C2" w:rsidSect="005F115F">
      <w:headerReference w:type="default" r:id="rId7"/>
      <w:footerReference w:type="even" r:id="rId8"/>
      <w:footerReference w:type="default" r:id="rId9"/>
      <w:pgSz w:w="11907" w:h="16840" w:code="9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CF" w:rsidRDefault="00304DCF">
      <w:r>
        <w:separator/>
      </w:r>
    </w:p>
  </w:endnote>
  <w:endnote w:type="continuationSeparator" w:id="0">
    <w:p w:rsidR="00304DCF" w:rsidRDefault="0030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258" w:rsidRDefault="006C225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6C2258" w:rsidRDefault="006C225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258" w:rsidRDefault="006843AA">
    <w:pPr>
      <w:pStyle w:val="Rodap"/>
      <w:ind w:right="3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Eng.ª Liane de O. Martins</w:t>
    </w:r>
    <w:r w:rsidRPr="006843AA">
      <w:rPr>
        <w:rFonts w:ascii="Arial" w:hAnsi="Arial" w:cs="Arial"/>
        <w:i/>
        <w:sz w:val="18"/>
        <w:szCs w:val="18"/>
      </w:rPr>
      <w:ptab w:relativeTo="margin" w:alignment="center" w:leader="none"/>
    </w:r>
    <w:r>
      <w:rPr>
        <w:rFonts w:ascii="Arial" w:hAnsi="Arial" w:cs="Arial"/>
        <w:i/>
        <w:sz w:val="18"/>
        <w:szCs w:val="18"/>
      </w:rPr>
      <w:t>Eng.º Luciano da S. Pereira</w:t>
    </w:r>
    <w:r w:rsidRPr="006843AA">
      <w:rPr>
        <w:rFonts w:ascii="Arial" w:hAnsi="Arial" w:cs="Arial"/>
        <w:i/>
        <w:sz w:val="18"/>
        <w:szCs w:val="18"/>
      </w:rPr>
      <w:ptab w:relativeTo="margin" w:alignment="right" w:leader="none"/>
    </w:r>
    <w:r>
      <w:rPr>
        <w:rFonts w:ascii="Arial" w:hAnsi="Arial" w:cs="Arial"/>
        <w:i/>
        <w:sz w:val="18"/>
        <w:szCs w:val="18"/>
      </w:rPr>
      <w:t xml:space="preserve"> Luís César R. da Silva</w:t>
    </w:r>
  </w:p>
  <w:p w:rsidR="006843AA" w:rsidRDefault="006843AA">
    <w:pPr>
      <w:pStyle w:val="Rodap"/>
      <w:ind w:right="3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Secretaria Munic. De Urban. E Habitação              Diretor de Obras Públicas e Orçam.               </w:t>
    </w:r>
    <w:r w:rsidR="0092095E">
      <w:rPr>
        <w:rFonts w:ascii="Arial" w:hAnsi="Arial" w:cs="Arial"/>
        <w:i/>
        <w:sz w:val="18"/>
        <w:szCs w:val="18"/>
      </w:rPr>
      <w:t xml:space="preserve">      </w:t>
    </w:r>
    <w:r>
      <w:rPr>
        <w:rFonts w:ascii="Arial" w:hAnsi="Arial" w:cs="Arial"/>
        <w:i/>
        <w:sz w:val="18"/>
        <w:szCs w:val="18"/>
      </w:rPr>
      <w:t>Orçamentista – PMSPA</w:t>
    </w:r>
  </w:p>
  <w:p w:rsidR="006843AA" w:rsidRDefault="006843AA">
    <w:pPr>
      <w:pStyle w:val="Rodap"/>
      <w:ind w:right="3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PMSPA                                    </w:t>
    </w:r>
    <w:r w:rsidR="0092095E">
      <w:rPr>
        <w:rFonts w:ascii="Arial" w:hAnsi="Arial" w:cs="Arial"/>
        <w:i/>
        <w:sz w:val="18"/>
        <w:szCs w:val="18"/>
      </w:rPr>
      <w:t xml:space="preserve">                              </w:t>
    </w:r>
    <w:r>
      <w:rPr>
        <w:rFonts w:ascii="Arial" w:hAnsi="Arial" w:cs="Arial"/>
        <w:i/>
        <w:sz w:val="18"/>
        <w:szCs w:val="18"/>
      </w:rPr>
      <w:t xml:space="preserve"> </w:t>
    </w:r>
    <w:proofErr w:type="spellStart"/>
    <w:r>
      <w:rPr>
        <w:rFonts w:ascii="Arial" w:hAnsi="Arial" w:cs="Arial"/>
        <w:i/>
        <w:sz w:val="18"/>
        <w:szCs w:val="18"/>
      </w:rPr>
      <w:t>PMSPA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CF" w:rsidRDefault="00304DCF">
      <w:r>
        <w:separator/>
      </w:r>
    </w:p>
  </w:footnote>
  <w:footnote w:type="continuationSeparator" w:id="0">
    <w:p w:rsidR="00304DCF" w:rsidRDefault="00304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258" w:rsidRDefault="00474DB8" w:rsidP="0091158F">
    <w:pPr>
      <w:pStyle w:val="Cabealh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645795</wp:posOffset>
              </wp:positionH>
              <wp:positionV relativeFrom="paragraph">
                <wp:posOffset>-95250</wp:posOffset>
              </wp:positionV>
              <wp:extent cx="4739640" cy="7429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9640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258" w:rsidRDefault="00005208" w:rsidP="0078491A">
                          <w:r>
                            <w:t>ESTADO DO RIO DE JANEIRO</w:t>
                          </w:r>
                        </w:p>
                        <w:p w:rsidR="00005208" w:rsidRDefault="00005208" w:rsidP="0078491A">
                          <w:r>
                            <w:t>PREFEITURA MUNICIPAL DE SÃO PEDRO DA ALDEIA</w:t>
                          </w:r>
                        </w:p>
                        <w:p w:rsidR="00005208" w:rsidRDefault="00005208" w:rsidP="0078491A">
                          <w:r>
                            <w:t>SECRETARIA MUNICIPAL DE URBANISMO E HABITAÇÃO</w:t>
                          </w:r>
                        </w:p>
                        <w:p w:rsidR="00005208" w:rsidRPr="0078491A" w:rsidRDefault="00005208" w:rsidP="0078491A">
                          <w:r>
                            <w:t>Diretoria de Obras Públicas e Orçamento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0.85pt;margin-top:-7.5pt;width:373.2pt;height:5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bq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" filled="f" stroked="f">
              <v:textbox>
                <w:txbxContent>
                  <w:p w:rsidR="006C2258" w:rsidRDefault="00005208" w:rsidP="0078491A">
                    <w:r>
                      <w:t>ESTADO DO RIO DE JANEIRO</w:t>
                    </w:r>
                  </w:p>
                  <w:p w:rsidR="00005208" w:rsidRDefault="00005208" w:rsidP="0078491A">
                    <w:r>
                      <w:t>PREFEITURA MUNICIPAL DE SÃO PEDRO DA ALDEIA</w:t>
                    </w:r>
                  </w:p>
                  <w:p w:rsidR="00005208" w:rsidRDefault="00005208" w:rsidP="0078491A">
                    <w:r>
                      <w:t>SECRETARIA MUNICIPAL DE URBANISMO E HABITAÇÃO</w:t>
                    </w:r>
                  </w:p>
                  <w:p w:rsidR="00005208" w:rsidRPr="0078491A" w:rsidRDefault="00005208" w:rsidP="0078491A">
                    <w:r>
                      <w:t>Diretoria de Obras Públicas e Orçamento</w:t>
                    </w:r>
                  </w:p>
                </w:txbxContent>
              </v:textbox>
            </v:shape>
          </w:pict>
        </mc:Fallback>
      </mc:AlternateContent>
    </w:r>
    <w:r w:rsidR="00005208">
      <w:rPr>
        <w:noProof/>
      </w:rPr>
      <w:drawing>
        <wp:anchor distT="0" distB="0" distL="114300" distR="114300" simplePos="0" relativeHeight="251661824" behindDoc="0" locked="0" layoutInCell="1" allowOverlap="1" wp14:anchorId="30FD860D" wp14:editId="090C77B8">
          <wp:simplePos x="0" y="0"/>
          <wp:positionH relativeFrom="column">
            <wp:posOffset>5295900</wp:posOffset>
          </wp:positionH>
          <wp:positionV relativeFrom="paragraph">
            <wp:posOffset>-295275</wp:posOffset>
          </wp:positionV>
          <wp:extent cx="1164590" cy="848360"/>
          <wp:effectExtent l="0" t="0" r="0" b="8890"/>
          <wp:wrapNone/>
          <wp:docPr id="1179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9" name="Imagem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01"/>
                  <a:stretch/>
                </pic:blipFill>
                <pic:spPr bwMode="auto">
                  <a:xfrm>
                    <a:off x="0" y="0"/>
                    <a:ext cx="1164590" cy="848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208">
      <w:rPr>
        <w:noProof/>
      </w:rPr>
      <w:drawing>
        <wp:anchor distT="0" distB="0" distL="114300" distR="114300" simplePos="0" relativeHeight="251659776" behindDoc="0" locked="0" layoutInCell="1" allowOverlap="1" wp14:anchorId="57F86B1D" wp14:editId="70320CE0">
          <wp:simplePos x="0" y="0"/>
          <wp:positionH relativeFrom="column">
            <wp:posOffset>-285750</wp:posOffset>
          </wp:positionH>
          <wp:positionV relativeFrom="page">
            <wp:posOffset>164465</wp:posOffset>
          </wp:positionV>
          <wp:extent cx="862965" cy="832485"/>
          <wp:effectExtent l="0" t="0" r="0" b="5715"/>
          <wp:wrapNone/>
          <wp:docPr id="1" name="Imagem 1" descr="Descrição: 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55" t="6693" r="23859" b="19685"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C2258" w:rsidRDefault="006C2258">
    <w:pPr>
      <w:pStyle w:val="Cabealho"/>
    </w:pPr>
  </w:p>
  <w:p w:rsidR="006C2258" w:rsidRDefault="006C2258">
    <w:pPr>
      <w:pStyle w:val="Cabealho"/>
    </w:pPr>
  </w:p>
  <w:p w:rsidR="006C2258" w:rsidRDefault="006C2258">
    <w:pPr>
      <w:pStyle w:val="Cabealho"/>
    </w:pPr>
  </w:p>
  <w:p w:rsidR="006C2258" w:rsidRDefault="006C225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C"/>
    <w:rsid w:val="00005208"/>
    <w:rsid w:val="000378E2"/>
    <w:rsid w:val="000610C5"/>
    <w:rsid w:val="000704C5"/>
    <w:rsid w:val="001018E3"/>
    <w:rsid w:val="00110528"/>
    <w:rsid w:val="0012019B"/>
    <w:rsid w:val="00140F61"/>
    <w:rsid w:val="00143106"/>
    <w:rsid w:val="00155D2C"/>
    <w:rsid w:val="00175707"/>
    <w:rsid w:val="00176DEA"/>
    <w:rsid w:val="00183BC3"/>
    <w:rsid w:val="00196672"/>
    <w:rsid w:val="001C285C"/>
    <w:rsid w:val="001D777C"/>
    <w:rsid w:val="001E7FC4"/>
    <w:rsid w:val="001F1CB4"/>
    <w:rsid w:val="002473F0"/>
    <w:rsid w:val="002637CF"/>
    <w:rsid w:val="002C325E"/>
    <w:rsid w:val="002D00F6"/>
    <w:rsid w:val="002D73AC"/>
    <w:rsid w:val="002E1891"/>
    <w:rsid w:val="00304DCF"/>
    <w:rsid w:val="00307671"/>
    <w:rsid w:val="00315355"/>
    <w:rsid w:val="0032269F"/>
    <w:rsid w:val="00354654"/>
    <w:rsid w:val="00385A06"/>
    <w:rsid w:val="00385DAC"/>
    <w:rsid w:val="003A29D3"/>
    <w:rsid w:val="003C10FD"/>
    <w:rsid w:val="003D31B1"/>
    <w:rsid w:val="003E3D09"/>
    <w:rsid w:val="00474DB8"/>
    <w:rsid w:val="004B28AA"/>
    <w:rsid w:val="004B643E"/>
    <w:rsid w:val="004F020E"/>
    <w:rsid w:val="00507C98"/>
    <w:rsid w:val="00525160"/>
    <w:rsid w:val="0054655A"/>
    <w:rsid w:val="0057366F"/>
    <w:rsid w:val="00580C53"/>
    <w:rsid w:val="005A2574"/>
    <w:rsid w:val="005A681A"/>
    <w:rsid w:val="005B394B"/>
    <w:rsid w:val="005D5174"/>
    <w:rsid w:val="005E4504"/>
    <w:rsid w:val="005F115F"/>
    <w:rsid w:val="005F7570"/>
    <w:rsid w:val="006023BA"/>
    <w:rsid w:val="006336A1"/>
    <w:rsid w:val="00643FA3"/>
    <w:rsid w:val="006843AA"/>
    <w:rsid w:val="006C2258"/>
    <w:rsid w:val="0072353E"/>
    <w:rsid w:val="00742577"/>
    <w:rsid w:val="007623F7"/>
    <w:rsid w:val="0076713D"/>
    <w:rsid w:val="007822B3"/>
    <w:rsid w:val="0078453C"/>
    <w:rsid w:val="0078491A"/>
    <w:rsid w:val="00787EB4"/>
    <w:rsid w:val="007C12E9"/>
    <w:rsid w:val="007E08FF"/>
    <w:rsid w:val="00816B63"/>
    <w:rsid w:val="008372B5"/>
    <w:rsid w:val="00891A81"/>
    <w:rsid w:val="008C1823"/>
    <w:rsid w:val="008E65CA"/>
    <w:rsid w:val="00900EF2"/>
    <w:rsid w:val="0091158F"/>
    <w:rsid w:val="009150AD"/>
    <w:rsid w:val="0092095E"/>
    <w:rsid w:val="00944DEA"/>
    <w:rsid w:val="0095357C"/>
    <w:rsid w:val="00956B2C"/>
    <w:rsid w:val="00966BAE"/>
    <w:rsid w:val="009D0638"/>
    <w:rsid w:val="00A84D95"/>
    <w:rsid w:val="00A92015"/>
    <w:rsid w:val="00B11F9B"/>
    <w:rsid w:val="00B14206"/>
    <w:rsid w:val="00B4346C"/>
    <w:rsid w:val="00B4485F"/>
    <w:rsid w:val="00B80C68"/>
    <w:rsid w:val="00B956C2"/>
    <w:rsid w:val="00BE112B"/>
    <w:rsid w:val="00C02E96"/>
    <w:rsid w:val="00C365EB"/>
    <w:rsid w:val="00C37E57"/>
    <w:rsid w:val="00C62ECD"/>
    <w:rsid w:val="00CA1B08"/>
    <w:rsid w:val="00CB3B77"/>
    <w:rsid w:val="00CD5B41"/>
    <w:rsid w:val="00CE3F31"/>
    <w:rsid w:val="00CE7CDB"/>
    <w:rsid w:val="00D45789"/>
    <w:rsid w:val="00D46A6A"/>
    <w:rsid w:val="00D80D5B"/>
    <w:rsid w:val="00D8595E"/>
    <w:rsid w:val="00DE549B"/>
    <w:rsid w:val="00E21E93"/>
    <w:rsid w:val="00E24510"/>
    <w:rsid w:val="00E40FB5"/>
    <w:rsid w:val="00E647D6"/>
    <w:rsid w:val="00E67359"/>
    <w:rsid w:val="00E70A3E"/>
    <w:rsid w:val="00ED13FC"/>
    <w:rsid w:val="00ED251F"/>
    <w:rsid w:val="00F27EB9"/>
    <w:rsid w:val="00F30C3E"/>
    <w:rsid w:val="00F35512"/>
    <w:rsid w:val="00F36B19"/>
    <w:rsid w:val="00F40CC5"/>
    <w:rsid w:val="00F56A5E"/>
    <w:rsid w:val="00F8398E"/>
    <w:rsid w:val="00F842F4"/>
    <w:rsid w:val="00F87977"/>
    <w:rsid w:val="00F9072C"/>
    <w:rsid w:val="00F931D9"/>
    <w:rsid w:val="00FA3590"/>
    <w:rsid w:val="00FB756A"/>
    <w:rsid w:val="00FD59A3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31E571-3EE2-41F4-B2E2-39F21436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2408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SoHo</dc:creator>
  <cp:lastModifiedBy>Teixeira</cp:lastModifiedBy>
  <cp:revision>3</cp:revision>
  <cp:lastPrinted>2012-04-13T13:04:00Z</cp:lastPrinted>
  <dcterms:created xsi:type="dcterms:W3CDTF">2018-08-14T17:18:00Z</dcterms:created>
  <dcterms:modified xsi:type="dcterms:W3CDTF">2018-08-14T17:18:00Z</dcterms:modified>
</cp:coreProperties>
</file>