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46C" w:rsidRPr="00857B69" w:rsidRDefault="00B4346C" w:rsidP="00857B69">
      <w:pPr>
        <w:jc w:val="center"/>
        <w:rPr>
          <w:b/>
          <w:sz w:val="26"/>
          <w:szCs w:val="26"/>
        </w:rPr>
      </w:pPr>
      <w:r w:rsidRPr="00857B69">
        <w:rPr>
          <w:b/>
          <w:sz w:val="26"/>
          <w:szCs w:val="26"/>
        </w:rPr>
        <w:t>ESPECIFICAÇÕES TÉCNICAS E ESCOPO DE SERVIÇOS</w:t>
      </w:r>
      <w:r w:rsidR="00402704" w:rsidRPr="00857B69">
        <w:rPr>
          <w:b/>
          <w:sz w:val="26"/>
          <w:szCs w:val="26"/>
        </w:rPr>
        <w:t xml:space="preserve"> DE</w:t>
      </w:r>
      <w:bookmarkStart w:id="0" w:name="_GoBack"/>
      <w:bookmarkEnd w:id="0"/>
    </w:p>
    <w:p w:rsidR="00B80C68" w:rsidRPr="00857B69" w:rsidRDefault="0046302A" w:rsidP="00857B69">
      <w:pPr>
        <w:jc w:val="center"/>
        <w:rPr>
          <w:b/>
          <w:sz w:val="26"/>
          <w:szCs w:val="26"/>
        </w:rPr>
      </w:pPr>
      <w:r>
        <w:rPr>
          <w:b/>
          <w:sz w:val="26"/>
          <w:szCs w:val="26"/>
        </w:rPr>
        <w:t xml:space="preserve">RECUPERAÇÃO DE PAVIMENTAÇÃO </w:t>
      </w:r>
      <w:r w:rsidR="00026718">
        <w:rPr>
          <w:b/>
          <w:sz w:val="26"/>
          <w:szCs w:val="26"/>
        </w:rPr>
        <w:t>NA ESTRADA DO ALECRIM, SITO NO BAIRRO PORTO DO CARRO EM SÃO PEDRO DA ALDEIA - RJ</w:t>
      </w:r>
    </w:p>
    <w:p w:rsidR="00B4346C" w:rsidRDefault="00B4346C" w:rsidP="0046302A">
      <w:pPr>
        <w:pBdr>
          <w:bottom w:val="thickThinSmallGap" w:sz="24" w:space="1" w:color="auto"/>
        </w:pBdr>
        <w:spacing w:afterLines="40"/>
        <w:ind w:right="-660"/>
        <w:jc w:val="center"/>
        <w:rPr>
          <w:rFonts w:ascii="Arial" w:hAnsi="Arial" w:cs="Arial"/>
        </w:rPr>
      </w:pPr>
    </w:p>
    <w:p w:rsidR="00B4346C" w:rsidRDefault="00B4346C" w:rsidP="0046302A">
      <w:pPr>
        <w:pStyle w:val="Corpodetexto"/>
        <w:spacing w:afterLines="40"/>
        <w:rPr>
          <w:rFonts w:cs="Arial"/>
          <w:sz w:val="28"/>
          <w:szCs w:val="28"/>
          <w:u w:val="single"/>
        </w:rPr>
      </w:pPr>
      <w:r>
        <w:rPr>
          <w:rFonts w:cs="Arial"/>
          <w:sz w:val="28"/>
          <w:szCs w:val="28"/>
          <w:u w:val="single"/>
        </w:rPr>
        <w:t>M E M O R I A L</w:t>
      </w:r>
    </w:p>
    <w:p w:rsidR="00B4346C" w:rsidRDefault="00B4346C" w:rsidP="0046302A">
      <w:pPr>
        <w:spacing w:afterLines="40"/>
        <w:ind w:right="-517"/>
        <w:rPr>
          <w:rFonts w:ascii="Arial" w:hAnsi="Arial" w:cs="Arial"/>
          <w:b/>
        </w:rPr>
      </w:pPr>
      <w:r>
        <w:rPr>
          <w:rFonts w:ascii="Arial" w:hAnsi="Arial" w:cs="Arial"/>
          <w:b/>
        </w:rPr>
        <w:t>1. CONSIDERAÇÕES GERAIS</w:t>
      </w:r>
    </w:p>
    <w:p w:rsidR="00B4346C" w:rsidRDefault="00B4346C" w:rsidP="0046302A">
      <w:pPr>
        <w:spacing w:afterLines="40"/>
        <w:ind w:right="-517"/>
        <w:rPr>
          <w:rFonts w:ascii="Arial" w:hAnsi="Arial" w:cs="Arial"/>
          <w:b/>
          <w:u w:val="single"/>
        </w:rPr>
      </w:pPr>
      <w:r>
        <w:rPr>
          <w:rFonts w:ascii="Arial" w:hAnsi="Arial" w:cs="Arial"/>
          <w:b/>
        </w:rPr>
        <w:t>2.  DESCRIÇÃO DO PROJETO</w:t>
      </w:r>
    </w:p>
    <w:p w:rsidR="00B4346C" w:rsidRDefault="00B4346C" w:rsidP="0046302A">
      <w:pPr>
        <w:pStyle w:val="Ttulo4"/>
        <w:spacing w:afterLines="40"/>
        <w:rPr>
          <w:rFonts w:cs="Arial"/>
          <w:sz w:val="20"/>
        </w:rPr>
      </w:pPr>
      <w:r>
        <w:rPr>
          <w:rFonts w:cs="Arial"/>
          <w:sz w:val="20"/>
        </w:rPr>
        <w:t>3.  ÁREAS DAS INTERVENÇÕES E DIRETRIZES</w:t>
      </w:r>
    </w:p>
    <w:p w:rsidR="00B4346C" w:rsidRDefault="00B4346C" w:rsidP="0046302A">
      <w:pPr>
        <w:pStyle w:val="Ttulo5"/>
        <w:spacing w:afterLines="40"/>
        <w:rPr>
          <w:rFonts w:cs="Arial"/>
          <w:sz w:val="20"/>
        </w:rPr>
      </w:pPr>
      <w:r>
        <w:rPr>
          <w:rFonts w:cs="Arial"/>
          <w:sz w:val="20"/>
        </w:rPr>
        <w:t>4.  TERMO DE REFERÊNCIA PARA EXECUÇÃO DOS SERVIÇOS</w:t>
      </w:r>
    </w:p>
    <w:p w:rsidR="00B4346C" w:rsidRDefault="00B4346C" w:rsidP="0046302A">
      <w:pPr>
        <w:pBdr>
          <w:bottom w:val="thickThinSmallGap" w:sz="24" w:space="1" w:color="auto"/>
        </w:pBdr>
        <w:spacing w:afterLines="40"/>
        <w:ind w:right="-660"/>
        <w:jc w:val="center"/>
        <w:rPr>
          <w:rFonts w:ascii="Arial" w:hAnsi="Arial" w:cs="Arial"/>
        </w:rPr>
      </w:pPr>
    </w:p>
    <w:p w:rsidR="00B4346C" w:rsidRDefault="00B4346C" w:rsidP="0046302A">
      <w:pPr>
        <w:pStyle w:val="Ttulo6"/>
        <w:spacing w:afterLines="40"/>
        <w:ind w:right="49"/>
        <w:rPr>
          <w:rFonts w:cs="Arial"/>
          <w:sz w:val="20"/>
        </w:rPr>
      </w:pPr>
      <w:r>
        <w:rPr>
          <w:rFonts w:cs="Arial"/>
          <w:sz w:val="20"/>
        </w:rPr>
        <w:t>1. CONSIDERAÇÕES GERAIS</w:t>
      </w:r>
    </w:p>
    <w:p w:rsidR="004464CE" w:rsidRDefault="00B4346C" w:rsidP="0046302A">
      <w:pPr>
        <w:pStyle w:val="Ttulo2"/>
        <w:spacing w:afterLines="40"/>
        <w:jc w:val="both"/>
        <w:rPr>
          <w:rFonts w:ascii="Arial" w:hAnsi="Arial" w:cs="Arial"/>
          <w:sz w:val="20"/>
        </w:rPr>
      </w:pPr>
      <w:r>
        <w:rPr>
          <w:rFonts w:ascii="Arial" w:hAnsi="Arial" w:cs="Arial"/>
          <w:b/>
        </w:rPr>
        <w:tab/>
      </w:r>
      <w:r>
        <w:rPr>
          <w:rFonts w:ascii="Arial" w:hAnsi="Arial" w:cs="Arial"/>
          <w:b/>
        </w:rPr>
        <w:tab/>
      </w:r>
      <w:r w:rsidRPr="00B5038A">
        <w:rPr>
          <w:rFonts w:ascii="Arial" w:hAnsi="Arial" w:cs="Arial"/>
          <w:sz w:val="20"/>
        </w:rPr>
        <w:t xml:space="preserve">O presente memorial estabelece as normas que regerão os trabalhos e serviços para </w:t>
      </w:r>
      <w:r w:rsidR="00C80599">
        <w:rPr>
          <w:rFonts w:ascii="Arial" w:hAnsi="Arial" w:cs="Arial"/>
          <w:sz w:val="20"/>
        </w:rPr>
        <w:t>USINAGEM DA MATERIA PRIMA FORNECIDA PELO DER PARA</w:t>
      </w:r>
      <w:r w:rsidR="00030C1A">
        <w:rPr>
          <w:rFonts w:ascii="Arial" w:hAnsi="Arial" w:cs="Arial"/>
          <w:sz w:val="20"/>
        </w:rPr>
        <w:t xml:space="preserve"> RECUPERAÇÃO DE</w:t>
      </w:r>
      <w:r w:rsidR="00C80599">
        <w:rPr>
          <w:rFonts w:ascii="Arial" w:hAnsi="Arial" w:cs="Arial"/>
          <w:sz w:val="20"/>
        </w:rPr>
        <w:t xml:space="preserve"> PAVIMENTAÇÃO, FORNECIMENTO DE MÃO DE OBRA PARA APLICAÇÃO DO CONCRETO BETUMINOSO USINADO A QUENTE, FORNECIEMNTO DE MATERIAL E MÃO DE OBRA PARA PREPARO DA BAS</w:t>
      </w:r>
      <w:r w:rsidR="00030C1A">
        <w:rPr>
          <w:rFonts w:ascii="Arial" w:hAnsi="Arial" w:cs="Arial"/>
          <w:sz w:val="20"/>
        </w:rPr>
        <w:t xml:space="preserve">E DAS VIAS PARA RECEBER O CBUQ, </w:t>
      </w:r>
      <w:r w:rsidR="004464CE" w:rsidRPr="00B5038A">
        <w:rPr>
          <w:rFonts w:ascii="Arial" w:hAnsi="Arial" w:cs="Arial"/>
          <w:sz w:val="20"/>
        </w:rPr>
        <w:t>DO</w:t>
      </w:r>
      <w:r w:rsidR="00AF7B25">
        <w:rPr>
          <w:rFonts w:ascii="Arial" w:hAnsi="Arial" w:cs="Arial"/>
          <w:sz w:val="20"/>
        </w:rPr>
        <w:t>S</w:t>
      </w:r>
      <w:r w:rsidR="004464CE" w:rsidRPr="00B5038A">
        <w:rPr>
          <w:rFonts w:ascii="Arial" w:hAnsi="Arial" w:cs="Arial"/>
          <w:sz w:val="20"/>
        </w:rPr>
        <w:t xml:space="preserve"> LOGRADOURO</w:t>
      </w:r>
      <w:r w:rsidR="00AF7B25">
        <w:rPr>
          <w:rFonts w:ascii="Arial" w:hAnsi="Arial" w:cs="Arial"/>
          <w:sz w:val="20"/>
        </w:rPr>
        <w:t>S</w:t>
      </w:r>
      <w:r w:rsidR="004464CE" w:rsidRPr="00B5038A">
        <w:rPr>
          <w:rFonts w:ascii="Arial" w:hAnsi="Arial" w:cs="Arial"/>
          <w:sz w:val="20"/>
        </w:rPr>
        <w:t xml:space="preserve"> LOCALIZADO </w:t>
      </w:r>
      <w:r w:rsidR="00FB7AA0" w:rsidRPr="00FB7AA0">
        <w:rPr>
          <w:rFonts w:ascii="Arial" w:hAnsi="Arial" w:cs="Arial"/>
          <w:sz w:val="20"/>
        </w:rPr>
        <w:t xml:space="preserve">NO BAIRRO </w:t>
      </w:r>
      <w:r w:rsidR="00AF7B25" w:rsidRPr="00AF7B25">
        <w:rPr>
          <w:rFonts w:ascii="Arial" w:hAnsi="Arial" w:cs="Arial"/>
          <w:sz w:val="20"/>
        </w:rPr>
        <w:t>PORTO DO CARRO</w:t>
      </w:r>
      <w:r w:rsidR="006543F5">
        <w:rPr>
          <w:rFonts w:ascii="Arial" w:hAnsi="Arial" w:cs="Arial"/>
          <w:sz w:val="20"/>
        </w:rPr>
        <w:t xml:space="preserve"> </w:t>
      </w:r>
      <w:r w:rsidR="00FB7AA0" w:rsidRPr="00FB7AA0">
        <w:rPr>
          <w:rFonts w:ascii="Arial" w:hAnsi="Arial" w:cs="Arial"/>
          <w:sz w:val="20"/>
        </w:rPr>
        <w:t xml:space="preserve">RELAÇÃO DA RUAS </w:t>
      </w:r>
      <w:r w:rsidR="001C054C">
        <w:rPr>
          <w:rFonts w:ascii="Arial" w:hAnsi="Arial" w:cs="Arial"/>
          <w:sz w:val="20"/>
        </w:rPr>
        <w:t>ABAIXO</w:t>
      </w:r>
      <w:r w:rsidR="004464CE" w:rsidRPr="00B5038A">
        <w:rPr>
          <w:rFonts w:ascii="Arial" w:hAnsi="Arial" w:cs="Arial"/>
          <w:sz w:val="20"/>
        </w:rPr>
        <w:t xml:space="preserve"> – SÃO PEDRO DA ALDEIA</w:t>
      </w:r>
      <w:r w:rsidR="001C054C">
        <w:rPr>
          <w:rFonts w:ascii="Arial" w:hAnsi="Arial" w:cs="Arial"/>
          <w:sz w:val="20"/>
        </w:rPr>
        <w:t>.</w:t>
      </w:r>
    </w:p>
    <w:p w:rsidR="001C054C" w:rsidRDefault="001C054C" w:rsidP="001C054C"/>
    <w:p w:rsidR="00026718" w:rsidRDefault="00026718" w:rsidP="001C054C"/>
    <w:p w:rsidR="00026718" w:rsidRPr="00026718" w:rsidRDefault="00026718" w:rsidP="001C054C">
      <w:pPr>
        <w:rPr>
          <w:b/>
        </w:rPr>
      </w:pPr>
      <w:r w:rsidRPr="00026718">
        <w:rPr>
          <w:b/>
        </w:rPr>
        <w:t>PORTO DO CARRO</w:t>
      </w:r>
    </w:p>
    <w:p w:rsidR="00026718" w:rsidRPr="00026718" w:rsidRDefault="00026718" w:rsidP="001C054C">
      <w:pPr>
        <w:rPr>
          <w:b/>
        </w:rPr>
      </w:pPr>
    </w:p>
    <w:p w:rsidR="00026718" w:rsidRPr="00026718" w:rsidRDefault="00026718" w:rsidP="001C054C">
      <w:pPr>
        <w:rPr>
          <w:b/>
        </w:rPr>
      </w:pPr>
      <w:r w:rsidRPr="00026718">
        <w:rPr>
          <w:b/>
        </w:rPr>
        <w:t>ESTRADA DO ALECRIM</w:t>
      </w:r>
    </w:p>
    <w:tbl>
      <w:tblPr>
        <w:tblW w:w="11148" w:type="dxa"/>
        <w:tblLayout w:type="fixed"/>
        <w:tblLook w:val="04A0"/>
      </w:tblPr>
      <w:tblGrid>
        <w:gridCol w:w="11148"/>
      </w:tblGrid>
      <w:tr w:rsidR="00AF7B25" w:rsidRPr="00DF2F19" w:rsidTr="00AF7B25">
        <w:trPr>
          <w:trHeight w:val="262"/>
        </w:trPr>
        <w:tc>
          <w:tcPr>
            <w:tcW w:w="11148" w:type="dxa"/>
            <w:shd w:val="clear" w:color="auto" w:fill="auto"/>
          </w:tcPr>
          <w:p w:rsidR="00026718" w:rsidRPr="00DF2F19" w:rsidRDefault="00026718" w:rsidP="00AF7B25">
            <w:pPr>
              <w:rPr>
                <w:b/>
              </w:rPr>
            </w:pPr>
          </w:p>
        </w:tc>
      </w:tr>
      <w:tr w:rsidR="00AF7B25" w:rsidTr="00AF7B25">
        <w:trPr>
          <w:trHeight w:val="141"/>
        </w:trPr>
        <w:tc>
          <w:tcPr>
            <w:tcW w:w="11148" w:type="dxa"/>
            <w:shd w:val="clear" w:color="auto" w:fill="auto"/>
          </w:tcPr>
          <w:p w:rsidR="00AF7B25" w:rsidRDefault="00AF7B25" w:rsidP="00AF7B25"/>
        </w:tc>
      </w:tr>
      <w:tr w:rsidR="00AF7B25" w:rsidTr="00AF7B25">
        <w:trPr>
          <w:trHeight w:val="248"/>
        </w:trPr>
        <w:tc>
          <w:tcPr>
            <w:tcW w:w="11148" w:type="dxa"/>
            <w:shd w:val="clear" w:color="auto" w:fill="auto"/>
          </w:tcPr>
          <w:p w:rsidR="00AF7B25" w:rsidRDefault="00AF7B25" w:rsidP="00AF7B25"/>
        </w:tc>
      </w:tr>
    </w:tbl>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 xml:space="preserve">Fazem parte integrante do presente memorial, onde </w:t>
      </w:r>
      <w:r w:rsidR="00B80C68">
        <w:rPr>
          <w:rFonts w:ascii="Arial" w:hAnsi="Arial" w:cs="Arial"/>
        </w:rPr>
        <w:t>couberem</w:t>
      </w:r>
      <w:r>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 xml:space="preserve">A execução dos serviços obedecerá rigorosamente às informações e dados constantes dos </w:t>
      </w:r>
      <w:r>
        <w:rPr>
          <w:rFonts w:ascii="Arial" w:hAnsi="Arial" w:cs="Arial"/>
          <w:u w:val="single"/>
        </w:rPr>
        <w:t>projetos e destas</w:t>
      </w:r>
      <w:r w:rsidR="00857B69">
        <w:rPr>
          <w:rFonts w:ascii="Arial" w:hAnsi="Arial" w:cs="Arial"/>
          <w:u w:val="single"/>
        </w:rPr>
        <w:t xml:space="preserve"> </w:t>
      </w:r>
      <w:r>
        <w:rPr>
          <w:rFonts w:ascii="Arial" w:hAnsi="Arial" w:cs="Arial"/>
          <w:u w:val="single"/>
        </w:rPr>
        <w:t>especificações e planilhas orçamentárias</w:t>
      </w:r>
      <w:r>
        <w:rPr>
          <w:rFonts w:ascii="Arial" w:hAnsi="Arial" w:cs="Arial"/>
        </w:rPr>
        <w:t>, não podendo ser inseridas quaisquer modificações sem</w:t>
      </w:r>
      <w:r w:rsidR="004464CE">
        <w:rPr>
          <w:rFonts w:ascii="Arial" w:hAnsi="Arial" w:cs="Arial"/>
        </w:rPr>
        <w:t xml:space="preserve"> o consentimento por escrito do fiscal </w:t>
      </w:r>
      <w:r>
        <w:rPr>
          <w:rFonts w:ascii="Arial" w:hAnsi="Arial" w:cs="Arial"/>
        </w:rPr>
        <w:t>d</w:t>
      </w:r>
      <w:r w:rsidR="004464CE">
        <w:rPr>
          <w:rFonts w:ascii="Arial" w:hAnsi="Arial" w:cs="Arial"/>
        </w:rPr>
        <w:t>o</w:t>
      </w:r>
      <w:r>
        <w:rPr>
          <w:rFonts w:ascii="Arial" w:hAnsi="Arial" w:cs="Arial"/>
        </w:rPr>
        <w:t xml:space="preserve"> Contrato.</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F62EB">
        <w:rPr>
          <w:rFonts w:ascii="Arial" w:hAnsi="Arial" w:cs="Arial"/>
        </w:rPr>
        <w:t>eventuais discordâncias</w:t>
      </w:r>
      <w:r>
        <w:rPr>
          <w:rFonts w:ascii="Arial" w:hAnsi="Arial" w:cs="Arial"/>
        </w:rPr>
        <w:t xml:space="preserve"> serem resolvidas pela </w:t>
      </w:r>
      <w:r w:rsidR="005F62EB">
        <w:rPr>
          <w:rFonts w:ascii="Arial" w:hAnsi="Arial" w:cs="Arial"/>
        </w:rPr>
        <w:t>f</w:t>
      </w:r>
      <w:r>
        <w:rPr>
          <w:rFonts w:ascii="Arial" w:hAnsi="Arial" w:cs="Arial"/>
        </w:rPr>
        <w:t>iscalização com a mais adequada ordem de prevalência.</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4464CE">
        <w:rPr>
          <w:rFonts w:ascii="Arial" w:hAnsi="Arial" w:cs="Arial"/>
        </w:rPr>
        <w:t>do fiscal do</w:t>
      </w:r>
      <w:r>
        <w:rPr>
          <w:rFonts w:ascii="Arial" w:hAnsi="Arial" w:cs="Arial"/>
        </w:rPr>
        <w:t xml:space="preserve"> Contrato.</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Reserv</w:t>
      </w:r>
      <w:r w:rsidR="004464CE">
        <w:rPr>
          <w:rFonts w:ascii="Arial" w:hAnsi="Arial" w:cs="Arial"/>
        </w:rPr>
        <w:t>a-se ao fiscal do</w:t>
      </w:r>
      <w:r w:rsidR="005F62EB">
        <w:rPr>
          <w:rFonts w:ascii="Arial" w:hAnsi="Arial" w:cs="Arial"/>
        </w:rPr>
        <w:t xml:space="preserve"> c</w:t>
      </w:r>
      <w:r>
        <w:rPr>
          <w:rFonts w:ascii="Arial" w:hAnsi="Arial" w:cs="Arial"/>
        </w:rPr>
        <w:t xml:space="preserve">ontrato o direito de impugnar o andamento das obras e a aplicação de materiais ou equipamentos, desde que não satisfaçam o que está contido nestas </w:t>
      </w:r>
      <w:r w:rsidR="005F62EB">
        <w:rPr>
          <w:rFonts w:ascii="Arial" w:hAnsi="Arial" w:cs="Arial"/>
        </w:rPr>
        <w:t>especificações, obrigando-se a c</w:t>
      </w:r>
      <w:r>
        <w:rPr>
          <w:rFonts w:ascii="Arial" w:hAnsi="Arial" w:cs="Arial"/>
        </w:rPr>
        <w:t>ontratada a demolir por sua conta o que for impugnado, refazendo tudo de acordo com as especificações e diretrizes de serviços.</w:t>
      </w:r>
    </w:p>
    <w:p w:rsidR="00B4346C" w:rsidRDefault="005F62EB" w:rsidP="0046302A">
      <w:pPr>
        <w:spacing w:afterLines="40"/>
        <w:ind w:right="49"/>
        <w:jc w:val="both"/>
        <w:rPr>
          <w:rFonts w:ascii="Arial" w:hAnsi="Arial" w:cs="Arial"/>
        </w:rPr>
      </w:pPr>
      <w:r>
        <w:rPr>
          <w:rFonts w:ascii="Arial" w:hAnsi="Arial" w:cs="Arial"/>
        </w:rPr>
        <w:tab/>
      </w:r>
      <w:r>
        <w:rPr>
          <w:rFonts w:ascii="Arial" w:hAnsi="Arial" w:cs="Arial"/>
        </w:rPr>
        <w:tab/>
        <w:t>A c</w:t>
      </w:r>
      <w:r w:rsidR="00B4346C">
        <w:rPr>
          <w:rFonts w:ascii="Arial" w:hAnsi="Arial" w:cs="Arial"/>
        </w:rPr>
        <w:t xml:space="preserve">ontratada deverá conservar na obra uma cópia deste memorial e das especificações e dos projetos, sempre à disposição </w:t>
      </w:r>
      <w:r w:rsidR="004464CE">
        <w:rPr>
          <w:rFonts w:ascii="Arial" w:hAnsi="Arial" w:cs="Arial"/>
        </w:rPr>
        <w:t>do fiscal do</w:t>
      </w:r>
      <w:r>
        <w:rPr>
          <w:rFonts w:ascii="Arial" w:hAnsi="Arial" w:cs="Arial"/>
        </w:rPr>
        <w:t xml:space="preserve"> c</w:t>
      </w:r>
      <w:r w:rsidR="00B4346C">
        <w:rPr>
          <w:rFonts w:ascii="Arial" w:hAnsi="Arial" w:cs="Arial"/>
        </w:rPr>
        <w:t>ontrato.</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 xml:space="preserve">De </w:t>
      </w:r>
      <w:r w:rsidR="00D207E7">
        <w:rPr>
          <w:rFonts w:ascii="Arial" w:hAnsi="Arial" w:cs="Arial"/>
        </w:rPr>
        <w:t>modo algum a atuação do fiscal do</w:t>
      </w:r>
      <w:r>
        <w:rPr>
          <w:rFonts w:ascii="Arial" w:hAnsi="Arial" w:cs="Arial"/>
        </w:rPr>
        <w:t xml:space="preserve"> contrato, na parte de execução das obras, eximirá ou atenuará </w:t>
      </w:r>
      <w:r>
        <w:rPr>
          <w:rFonts w:ascii="Arial" w:hAnsi="Arial" w:cs="Arial"/>
          <w:u w:val="single"/>
        </w:rPr>
        <w:t>a responsabilidade da contratada pelos defeitos de ordem construtiva</w:t>
      </w:r>
      <w:r>
        <w:rPr>
          <w:rFonts w:ascii="Arial" w:hAnsi="Arial" w:cs="Arial"/>
        </w:rPr>
        <w:t xml:space="preserve"> que as me</w:t>
      </w:r>
      <w:r w:rsidR="00D207E7">
        <w:rPr>
          <w:rFonts w:ascii="Arial" w:hAnsi="Arial" w:cs="Arial"/>
        </w:rPr>
        <w:t>smas vierem a apresentar. Só à c</w:t>
      </w:r>
      <w:r>
        <w:rPr>
          <w:rFonts w:ascii="Arial" w:hAnsi="Arial" w:cs="Arial"/>
        </w:rPr>
        <w:t>ontratada caberá a responsabilidade pela perfeição das obras em todos os seus detalhes.</w:t>
      </w:r>
    </w:p>
    <w:p w:rsidR="00B4346C" w:rsidRDefault="00D207E7" w:rsidP="0046302A">
      <w:pPr>
        <w:spacing w:afterLines="40"/>
        <w:ind w:right="49"/>
        <w:jc w:val="both"/>
        <w:rPr>
          <w:rFonts w:ascii="Arial" w:hAnsi="Arial" w:cs="Arial"/>
        </w:rPr>
      </w:pPr>
      <w:r>
        <w:rPr>
          <w:rFonts w:ascii="Arial" w:hAnsi="Arial" w:cs="Arial"/>
        </w:rPr>
        <w:tab/>
      </w:r>
      <w:r>
        <w:rPr>
          <w:rFonts w:ascii="Arial" w:hAnsi="Arial" w:cs="Arial"/>
        </w:rPr>
        <w:tab/>
        <w:t>A c</w:t>
      </w:r>
      <w:r w:rsidR="00B4346C">
        <w:rPr>
          <w:rFonts w:ascii="Arial" w:hAnsi="Arial" w:cs="Arial"/>
        </w:rPr>
        <w:t>ontratada</w:t>
      </w:r>
      <w:r w:rsidR="003C10FD">
        <w:rPr>
          <w:rFonts w:ascii="Arial" w:hAnsi="Arial" w:cs="Arial"/>
        </w:rPr>
        <w:t xml:space="preserve"> manterá</w:t>
      </w:r>
      <w:r w:rsidR="00B4346C">
        <w:rPr>
          <w:rFonts w:ascii="Arial" w:hAnsi="Arial" w:cs="Arial"/>
        </w:rPr>
        <w:t xml:space="preserve"> na obra seu representante devidamente credenciado.</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Os serviços e materiais obedecerão ainda às normas e métodos da ABNT.</w:t>
      </w:r>
    </w:p>
    <w:p w:rsidR="00B4346C" w:rsidRDefault="00B4346C" w:rsidP="0046302A">
      <w:pPr>
        <w:spacing w:afterLines="40"/>
        <w:ind w:right="49"/>
        <w:jc w:val="both"/>
        <w:rPr>
          <w:rFonts w:ascii="Arial" w:hAnsi="Arial" w:cs="Arial"/>
        </w:rPr>
      </w:pPr>
      <w:r>
        <w:rPr>
          <w:rFonts w:ascii="Arial" w:hAnsi="Arial" w:cs="Arial"/>
        </w:rPr>
        <w:tab/>
      </w:r>
      <w:r>
        <w:rPr>
          <w:rFonts w:ascii="Arial" w:hAnsi="Arial" w:cs="Arial"/>
        </w:rPr>
        <w:tab/>
        <w:t xml:space="preserve">Serão obedecidas todas as recomendações e normas relativas </w:t>
      </w:r>
      <w:r w:rsidR="00E67359">
        <w:rPr>
          <w:rFonts w:ascii="Arial" w:hAnsi="Arial" w:cs="Arial"/>
        </w:rPr>
        <w:t>à</w:t>
      </w:r>
      <w:r>
        <w:rPr>
          <w:rFonts w:ascii="Arial" w:hAnsi="Arial" w:cs="Arial"/>
        </w:rPr>
        <w:t xml:space="preserve"> Segurança do Trabalho no que se refere aos equipamentos de proteção individual e coletiva.</w:t>
      </w:r>
    </w:p>
    <w:p w:rsidR="00B4346C" w:rsidRDefault="00B4346C" w:rsidP="0046302A">
      <w:pPr>
        <w:spacing w:afterLines="40"/>
        <w:ind w:right="49"/>
        <w:jc w:val="both"/>
        <w:rPr>
          <w:rFonts w:ascii="Arial" w:hAnsi="Arial" w:cs="Arial"/>
        </w:rPr>
      </w:pPr>
      <w:r>
        <w:rPr>
          <w:rFonts w:ascii="Arial" w:hAnsi="Arial" w:cs="Arial"/>
        </w:rPr>
        <w:lastRenderedPageBreak/>
        <w:tab/>
      </w:r>
      <w:r>
        <w:rPr>
          <w:rFonts w:ascii="Arial" w:hAnsi="Arial" w:cs="Arial"/>
        </w:rPr>
        <w:tab/>
        <w:t xml:space="preserve">Os casos omissos serão resolvidos de comum acordo entre </w:t>
      </w:r>
      <w:r w:rsidR="00D207E7">
        <w:rPr>
          <w:rFonts w:ascii="Arial" w:hAnsi="Arial" w:cs="Arial"/>
        </w:rPr>
        <w:t>a c</w:t>
      </w:r>
      <w:r>
        <w:rPr>
          <w:rFonts w:ascii="Arial" w:hAnsi="Arial" w:cs="Arial"/>
        </w:rPr>
        <w:t xml:space="preserve">ontratada e </w:t>
      </w:r>
      <w:r w:rsidR="00AC1677">
        <w:rPr>
          <w:rFonts w:ascii="Arial" w:hAnsi="Arial" w:cs="Arial"/>
        </w:rPr>
        <w:t>o fiscal do</w:t>
      </w:r>
      <w:r w:rsidR="00D207E7">
        <w:rPr>
          <w:rFonts w:ascii="Arial" w:hAnsi="Arial" w:cs="Arial"/>
        </w:rPr>
        <w:t xml:space="preserve"> c</w:t>
      </w:r>
      <w:r>
        <w:rPr>
          <w:rFonts w:ascii="Arial" w:hAnsi="Arial" w:cs="Arial"/>
        </w:rPr>
        <w:t>ontrato.</w:t>
      </w:r>
    </w:p>
    <w:p w:rsidR="00B4346C" w:rsidRDefault="00B4346C" w:rsidP="0046302A">
      <w:pPr>
        <w:spacing w:afterLines="40"/>
        <w:jc w:val="both"/>
        <w:rPr>
          <w:rFonts w:ascii="Arial" w:hAnsi="Arial" w:cs="Arial"/>
          <w:b/>
        </w:rPr>
      </w:pPr>
    </w:p>
    <w:p w:rsidR="00B4346C" w:rsidRDefault="00B4346C" w:rsidP="0046302A">
      <w:pPr>
        <w:spacing w:afterLines="40"/>
        <w:jc w:val="both"/>
        <w:rPr>
          <w:rFonts w:ascii="Arial" w:hAnsi="Arial" w:cs="Arial"/>
        </w:rPr>
      </w:pPr>
      <w:r>
        <w:rPr>
          <w:rFonts w:ascii="Arial" w:hAnsi="Arial" w:cs="Arial"/>
          <w:b/>
        </w:rPr>
        <w:t>1.1 DOS PROJETOS</w:t>
      </w:r>
    </w:p>
    <w:p w:rsidR="00B4346C" w:rsidRDefault="00761D89" w:rsidP="0046302A">
      <w:pPr>
        <w:spacing w:afterLines="40"/>
        <w:ind w:right="49"/>
        <w:jc w:val="both"/>
        <w:rPr>
          <w:rFonts w:ascii="Arial" w:hAnsi="Arial" w:cs="Arial"/>
        </w:rPr>
      </w:pPr>
      <w:r>
        <w:rPr>
          <w:rFonts w:ascii="Arial" w:hAnsi="Arial" w:cs="Arial"/>
        </w:rPr>
        <w:tab/>
        <w:t>A contratada desenvolverá a o</w:t>
      </w:r>
      <w:r w:rsidR="00B4346C">
        <w:rPr>
          <w:rFonts w:ascii="Arial" w:hAnsi="Arial" w:cs="Arial"/>
        </w:rPr>
        <w:t xml:space="preserve">bra a partir do projeto fornecido pela </w:t>
      </w:r>
      <w:r w:rsidR="0021448C">
        <w:rPr>
          <w:rFonts w:ascii="Arial" w:hAnsi="Arial" w:cs="Arial"/>
        </w:rPr>
        <w:t>mesma, após aprovação do fiscal da obra</w:t>
      </w:r>
      <w:r w:rsidR="00B4346C">
        <w:rPr>
          <w:rFonts w:ascii="Arial" w:hAnsi="Arial" w:cs="Arial"/>
        </w:rPr>
        <w:t xml:space="preserve">, os quais, se necessário, serão complementados. As dúvidas e alterações desta especificação terão que ser levadas ao conhecimento </w:t>
      </w:r>
      <w:r w:rsidR="00AC1677">
        <w:rPr>
          <w:rFonts w:ascii="Arial" w:hAnsi="Arial" w:cs="Arial"/>
        </w:rPr>
        <w:t>do fiscal</w:t>
      </w:r>
      <w:r w:rsidR="004952A4">
        <w:rPr>
          <w:rFonts w:ascii="Arial" w:hAnsi="Arial" w:cs="Arial"/>
        </w:rPr>
        <w:t xml:space="preserve"> do</w:t>
      </w:r>
      <w:r>
        <w:rPr>
          <w:rFonts w:ascii="Arial" w:hAnsi="Arial" w:cs="Arial"/>
        </w:rPr>
        <w:t xml:space="preserve"> c</w:t>
      </w:r>
      <w:r w:rsidR="00B4346C">
        <w:rPr>
          <w:rFonts w:ascii="Arial" w:hAnsi="Arial" w:cs="Arial"/>
        </w:rPr>
        <w:t>ontrato, a fim de que sejam esclarecidas.</w:t>
      </w:r>
    </w:p>
    <w:p w:rsidR="00B4346C" w:rsidRDefault="00B4346C" w:rsidP="0046302A">
      <w:pPr>
        <w:spacing w:afterLines="40"/>
        <w:ind w:right="49"/>
        <w:jc w:val="both"/>
        <w:rPr>
          <w:rFonts w:ascii="Arial" w:hAnsi="Arial" w:cs="Arial"/>
        </w:rPr>
      </w:pPr>
      <w:r>
        <w:rPr>
          <w:rFonts w:ascii="Arial" w:hAnsi="Arial" w:cs="Arial"/>
        </w:rPr>
        <w:tab/>
        <w:t>Todos os projetos deverão ser entregues a</w:t>
      </w:r>
      <w:r w:rsidR="004952A4">
        <w:rPr>
          <w:rFonts w:ascii="Arial" w:hAnsi="Arial" w:cs="Arial"/>
        </w:rPr>
        <w:t>o fiscal</w:t>
      </w:r>
      <w:r w:rsidR="00761D89">
        <w:rPr>
          <w:rFonts w:ascii="Arial" w:hAnsi="Arial" w:cs="Arial"/>
        </w:rPr>
        <w:t xml:space="preserve"> do c</w:t>
      </w:r>
      <w:r w:rsidR="000704C5">
        <w:rPr>
          <w:rFonts w:ascii="Arial" w:hAnsi="Arial" w:cs="Arial"/>
        </w:rPr>
        <w:t>ontrato</w:t>
      </w:r>
      <w:r>
        <w:rPr>
          <w:rFonts w:ascii="Arial" w:hAnsi="Arial" w:cs="Arial"/>
        </w:rPr>
        <w:t xml:space="preserve"> ao final da obra, após o “as built “ elaborados </w:t>
      </w:r>
      <w:r w:rsidR="00761D89">
        <w:rPr>
          <w:rFonts w:ascii="Arial" w:hAnsi="Arial" w:cs="Arial"/>
        </w:rPr>
        <w:t>a</w:t>
      </w:r>
      <w:r>
        <w:rPr>
          <w:rFonts w:ascii="Arial" w:hAnsi="Arial" w:cs="Arial"/>
        </w:rPr>
        <w:t xml:space="preserve">través do programa </w:t>
      </w:r>
      <w:r w:rsidR="00857B69">
        <w:rPr>
          <w:rFonts w:ascii="Arial" w:hAnsi="Arial" w:cs="Arial"/>
        </w:rPr>
        <w:t>compatível</w:t>
      </w:r>
      <w:r>
        <w:rPr>
          <w:rFonts w:ascii="Arial" w:hAnsi="Arial" w:cs="Arial"/>
        </w:rPr>
        <w:t xml:space="preserve">, </w:t>
      </w:r>
      <w:r w:rsidR="000704C5">
        <w:rPr>
          <w:rFonts w:ascii="Arial" w:hAnsi="Arial" w:cs="Arial"/>
        </w:rPr>
        <w:t xml:space="preserve">por meio digital. </w:t>
      </w:r>
      <w:r>
        <w:rPr>
          <w:rFonts w:ascii="Arial" w:hAnsi="Arial" w:cs="Arial"/>
        </w:rPr>
        <w:t>A cada etapa de projeto, devidamente aprovado pel</w:t>
      </w:r>
      <w:r w:rsidR="004952A4">
        <w:rPr>
          <w:rFonts w:ascii="Arial" w:hAnsi="Arial" w:cs="Arial"/>
        </w:rPr>
        <w:t>o fiscal do</w:t>
      </w:r>
      <w:r w:rsidR="0021448C">
        <w:rPr>
          <w:rFonts w:ascii="Arial" w:hAnsi="Arial" w:cs="Arial"/>
        </w:rPr>
        <w:t xml:space="preserve"> </w:t>
      </w:r>
      <w:r w:rsidR="004952A4">
        <w:rPr>
          <w:rFonts w:ascii="Arial" w:hAnsi="Arial" w:cs="Arial"/>
        </w:rPr>
        <w:t>contrato</w:t>
      </w:r>
      <w:r>
        <w:rPr>
          <w:rFonts w:ascii="Arial" w:hAnsi="Arial" w:cs="Arial"/>
        </w:rPr>
        <w:t xml:space="preserve">, fica a Contratada obrigada a </w:t>
      </w:r>
      <w:r w:rsidR="000704C5">
        <w:rPr>
          <w:rFonts w:ascii="Arial" w:hAnsi="Arial" w:cs="Arial"/>
        </w:rPr>
        <w:t>entregar,</w:t>
      </w:r>
      <w:r>
        <w:rPr>
          <w:rFonts w:ascii="Arial" w:hAnsi="Arial" w:cs="Arial"/>
        </w:rPr>
        <w:t xml:space="preserve"> diretamente ao </w:t>
      </w:r>
      <w:r w:rsidR="004952A4">
        <w:rPr>
          <w:rFonts w:ascii="Arial" w:hAnsi="Arial" w:cs="Arial"/>
        </w:rPr>
        <w:t>fiscal do contrato o arquivo em meio digital</w:t>
      </w:r>
      <w:r>
        <w:rPr>
          <w:rFonts w:ascii="Arial" w:hAnsi="Arial" w:cs="Arial"/>
        </w:rPr>
        <w:t>.</w:t>
      </w:r>
    </w:p>
    <w:p w:rsidR="00B4346C" w:rsidRDefault="00B4346C" w:rsidP="0046302A">
      <w:pPr>
        <w:spacing w:afterLines="40"/>
        <w:rPr>
          <w:rFonts w:ascii="Arial" w:hAnsi="Arial" w:cs="Arial"/>
        </w:rPr>
      </w:pPr>
    </w:p>
    <w:p w:rsidR="00B4346C" w:rsidRDefault="00B4346C" w:rsidP="0046302A">
      <w:pPr>
        <w:pStyle w:val="Ttulo9"/>
        <w:spacing w:afterLines="40"/>
        <w:rPr>
          <w:rFonts w:cs="Arial"/>
          <w:sz w:val="20"/>
        </w:rPr>
      </w:pPr>
      <w:r>
        <w:rPr>
          <w:rFonts w:cs="Arial"/>
          <w:sz w:val="20"/>
        </w:rPr>
        <w:t>2.   DESCRIÇÃO DO PROJETO</w:t>
      </w:r>
    </w:p>
    <w:p w:rsidR="00AA3004" w:rsidRDefault="00AA3004" w:rsidP="0046302A">
      <w:pPr>
        <w:pStyle w:val="Ttulo2"/>
        <w:spacing w:afterLines="40"/>
        <w:jc w:val="both"/>
        <w:rPr>
          <w:b/>
          <w:sz w:val="23"/>
          <w:szCs w:val="23"/>
          <w:lang w:eastAsia="ar-SA"/>
        </w:rPr>
      </w:pPr>
    </w:p>
    <w:p w:rsidR="00AA3004" w:rsidRDefault="00AA3004" w:rsidP="0046302A">
      <w:pPr>
        <w:pStyle w:val="Ttulo2"/>
        <w:spacing w:afterLines="40"/>
        <w:jc w:val="both"/>
        <w:rPr>
          <w:b/>
          <w:sz w:val="23"/>
          <w:szCs w:val="23"/>
          <w:lang w:eastAsia="ar-SA"/>
        </w:rPr>
      </w:pPr>
      <w:r>
        <w:rPr>
          <w:b/>
          <w:sz w:val="23"/>
          <w:szCs w:val="23"/>
          <w:lang w:eastAsia="ar-SA"/>
        </w:rPr>
        <w:t xml:space="preserve">2.1 - </w:t>
      </w:r>
      <w:r w:rsidRPr="00E62E98">
        <w:rPr>
          <w:b/>
          <w:sz w:val="23"/>
          <w:szCs w:val="23"/>
          <w:lang w:eastAsia="ar-SA"/>
        </w:rPr>
        <w:t xml:space="preserve">USINAGEM </w:t>
      </w:r>
      <w:r>
        <w:rPr>
          <w:b/>
          <w:sz w:val="23"/>
          <w:szCs w:val="23"/>
          <w:lang w:eastAsia="ar-SA"/>
        </w:rPr>
        <w:t>DO CBUQ</w:t>
      </w:r>
    </w:p>
    <w:p w:rsidR="00AA3004" w:rsidRDefault="00AA3004" w:rsidP="0046302A">
      <w:pPr>
        <w:pStyle w:val="Ttulo2"/>
        <w:spacing w:afterLines="40"/>
        <w:jc w:val="both"/>
        <w:rPr>
          <w:b/>
          <w:sz w:val="23"/>
          <w:szCs w:val="23"/>
          <w:lang w:eastAsia="ar-SA"/>
        </w:rPr>
      </w:pPr>
    </w:p>
    <w:p w:rsidR="004952A4" w:rsidRPr="003B22C5" w:rsidRDefault="00C42148" w:rsidP="0046302A">
      <w:pPr>
        <w:pStyle w:val="Ttulo2"/>
        <w:spacing w:afterLines="40"/>
        <w:jc w:val="both"/>
        <w:rPr>
          <w:rFonts w:ascii="Arial" w:hAnsi="Arial" w:cs="Arial"/>
          <w:sz w:val="20"/>
        </w:rPr>
      </w:pPr>
      <w:r>
        <w:rPr>
          <w:rFonts w:ascii="Arial" w:hAnsi="Arial" w:cs="Arial"/>
          <w:sz w:val="20"/>
        </w:rPr>
        <w:t xml:space="preserve">A </w:t>
      </w:r>
      <w:r w:rsidR="004952A4" w:rsidRPr="003B22C5">
        <w:rPr>
          <w:rFonts w:ascii="Arial" w:hAnsi="Arial" w:cs="Arial"/>
          <w:sz w:val="20"/>
        </w:rPr>
        <w:t xml:space="preserve">pavimentação </w:t>
      </w:r>
      <w:r w:rsidR="00BB4B87">
        <w:rPr>
          <w:rFonts w:ascii="Arial" w:hAnsi="Arial" w:cs="Arial"/>
          <w:sz w:val="20"/>
        </w:rPr>
        <w:t xml:space="preserve">será </w:t>
      </w:r>
      <w:r w:rsidR="00761D89">
        <w:rPr>
          <w:rFonts w:ascii="Arial" w:hAnsi="Arial" w:cs="Arial"/>
          <w:sz w:val="20"/>
        </w:rPr>
        <w:t>executada com concreto betuminoso usinado a quente (CBUQ)</w:t>
      </w:r>
      <w:r>
        <w:rPr>
          <w:rFonts w:ascii="Arial" w:hAnsi="Arial" w:cs="Arial"/>
          <w:sz w:val="20"/>
        </w:rPr>
        <w:t>.</w:t>
      </w:r>
    </w:p>
    <w:p w:rsidR="002C325E" w:rsidRDefault="002C325E" w:rsidP="0046302A">
      <w:pPr>
        <w:pStyle w:val="Corpodetexto3"/>
        <w:spacing w:afterLines="40"/>
        <w:ind w:firstLine="709"/>
        <w:outlineLvl w:val="0"/>
        <w:rPr>
          <w:rFonts w:cs="Arial"/>
          <w:sz w:val="20"/>
        </w:rPr>
      </w:pPr>
    </w:p>
    <w:p w:rsidR="00B4346C" w:rsidRDefault="00B4346C" w:rsidP="0046302A">
      <w:pPr>
        <w:pStyle w:val="Corpodetexto3"/>
        <w:spacing w:afterLines="40"/>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Pr="00A357E6" w:rsidRDefault="00525160" w:rsidP="0046302A">
      <w:pPr>
        <w:pStyle w:val="Corpodetexto3"/>
        <w:spacing w:afterLines="40"/>
        <w:outlineLvl w:val="0"/>
        <w:rPr>
          <w:rFonts w:cs="Arial"/>
          <w:b/>
          <w:sz w:val="20"/>
        </w:rPr>
      </w:pPr>
    </w:p>
    <w:p w:rsidR="00761D89" w:rsidRPr="00A357E6" w:rsidRDefault="00B4346C" w:rsidP="0046302A">
      <w:pPr>
        <w:pStyle w:val="Corpodetexto3"/>
        <w:spacing w:afterLines="40"/>
        <w:outlineLvl w:val="0"/>
        <w:rPr>
          <w:rFonts w:cs="Arial"/>
          <w:b/>
          <w:sz w:val="20"/>
        </w:rPr>
      </w:pPr>
      <w:r w:rsidRPr="00A357E6">
        <w:rPr>
          <w:rFonts w:cs="Arial"/>
          <w:b/>
          <w:sz w:val="20"/>
        </w:rPr>
        <w:t xml:space="preserve">3.1 </w:t>
      </w:r>
      <w:r w:rsidR="00CB3B77" w:rsidRPr="00A357E6">
        <w:rPr>
          <w:rFonts w:cs="Arial"/>
          <w:b/>
          <w:sz w:val="20"/>
        </w:rPr>
        <w:t>–</w:t>
      </w:r>
      <w:r w:rsidR="00A357E6">
        <w:rPr>
          <w:rFonts w:cs="Arial"/>
          <w:b/>
          <w:sz w:val="20"/>
        </w:rPr>
        <w:t xml:space="preserve"> </w:t>
      </w:r>
      <w:r w:rsidRPr="00A357E6">
        <w:rPr>
          <w:rFonts w:cs="Arial"/>
          <w:b/>
          <w:sz w:val="20"/>
        </w:rPr>
        <w:t>Área de Intervenção</w:t>
      </w:r>
      <w:r w:rsidR="00525160" w:rsidRPr="00A357E6">
        <w:rPr>
          <w:rFonts w:cs="Arial"/>
          <w:b/>
          <w:sz w:val="20"/>
        </w:rPr>
        <w:t>:</w:t>
      </w:r>
    </w:p>
    <w:p w:rsidR="00B1356F" w:rsidRPr="00A357E6" w:rsidRDefault="00B1356F" w:rsidP="0046302A">
      <w:pPr>
        <w:pStyle w:val="Corpodetexto3"/>
        <w:spacing w:afterLines="40"/>
        <w:outlineLvl w:val="0"/>
        <w:rPr>
          <w:rFonts w:cs="Arial"/>
          <w:b/>
          <w:sz w:val="20"/>
        </w:rPr>
      </w:pPr>
    </w:p>
    <w:p w:rsidR="00AB1FC7" w:rsidRPr="00A357E6" w:rsidRDefault="00A357E6" w:rsidP="00AB1FC7">
      <w:pPr>
        <w:rPr>
          <w:b/>
        </w:rPr>
      </w:pPr>
      <w:r w:rsidRPr="00A357E6">
        <w:rPr>
          <w:b/>
        </w:rPr>
        <w:t>- BAIRRO PORTO DO CARRO</w:t>
      </w:r>
      <w:r w:rsidR="00AB1FC7" w:rsidRPr="00A357E6">
        <w:rPr>
          <w:b/>
        </w:rPr>
        <w:t>:</w:t>
      </w:r>
    </w:p>
    <w:p w:rsidR="00AB1FC7" w:rsidRPr="00A357E6" w:rsidRDefault="00AB1FC7" w:rsidP="00AB1FC7">
      <w:pPr>
        <w:rPr>
          <w:b/>
        </w:rPr>
      </w:pPr>
    </w:p>
    <w:p w:rsidR="00AB1FC7" w:rsidRPr="00A357E6" w:rsidRDefault="00AB1FC7" w:rsidP="0046302A">
      <w:pPr>
        <w:pStyle w:val="Corpodetexto3"/>
        <w:spacing w:afterLines="40"/>
        <w:outlineLvl w:val="0"/>
        <w:rPr>
          <w:rFonts w:cs="Arial"/>
          <w:b/>
          <w:sz w:val="20"/>
        </w:rPr>
      </w:pPr>
      <w:r w:rsidRPr="00A357E6">
        <w:rPr>
          <w:rFonts w:cs="Arial"/>
          <w:b/>
          <w:sz w:val="20"/>
        </w:rPr>
        <w:t xml:space="preserve">Área de intervenção – </w:t>
      </w:r>
      <w:r w:rsidR="00030C1A">
        <w:rPr>
          <w:rFonts w:cs="Arial"/>
          <w:b/>
          <w:sz w:val="20"/>
        </w:rPr>
        <w:t>12.779,05</w:t>
      </w:r>
      <w:r w:rsidR="00A357E6" w:rsidRPr="00A357E6">
        <w:rPr>
          <w:rFonts w:cs="Arial"/>
          <w:b/>
          <w:sz w:val="20"/>
        </w:rPr>
        <w:t>M</w:t>
      </w:r>
      <w:r w:rsidRPr="00A357E6">
        <w:rPr>
          <w:rFonts w:cs="Arial"/>
          <w:b/>
          <w:sz w:val="20"/>
        </w:rPr>
        <w:t>²</w:t>
      </w:r>
    </w:p>
    <w:p w:rsidR="00AB1FC7" w:rsidRPr="00A357E6" w:rsidRDefault="00A357E6" w:rsidP="0046302A">
      <w:pPr>
        <w:pStyle w:val="Corpodetexto3"/>
        <w:spacing w:afterLines="40"/>
        <w:outlineLvl w:val="0"/>
        <w:rPr>
          <w:rFonts w:cs="Arial"/>
          <w:b/>
          <w:sz w:val="20"/>
        </w:rPr>
      </w:pPr>
      <w:r w:rsidRPr="00A357E6">
        <w:rPr>
          <w:rFonts w:cs="Arial"/>
          <w:b/>
          <w:sz w:val="20"/>
        </w:rPr>
        <w:t xml:space="preserve"> Extensão – </w:t>
      </w:r>
      <w:r w:rsidR="00030C1A">
        <w:rPr>
          <w:rFonts w:cs="Arial"/>
          <w:b/>
          <w:sz w:val="20"/>
        </w:rPr>
        <w:t>1.354</w:t>
      </w:r>
      <w:r w:rsidRPr="00A357E6">
        <w:rPr>
          <w:rFonts w:cs="Arial"/>
          <w:b/>
          <w:sz w:val="20"/>
        </w:rPr>
        <w:t>,</w:t>
      </w:r>
      <w:r w:rsidR="00030C1A">
        <w:rPr>
          <w:rFonts w:cs="Arial"/>
          <w:b/>
          <w:sz w:val="20"/>
        </w:rPr>
        <w:t>8</w:t>
      </w:r>
      <w:r w:rsidRPr="00A357E6">
        <w:rPr>
          <w:rFonts w:cs="Arial"/>
          <w:b/>
          <w:sz w:val="20"/>
        </w:rPr>
        <w:t>0</w:t>
      </w:r>
      <w:r w:rsidR="00AB1FC7" w:rsidRPr="00A357E6">
        <w:rPr>
          <w:rFonts w:cs="Arial"/>
          <w:b/>
          <w:sz w:val="20"/>
        </w:rPr>
        <w:t>ml</w:t>
      </w:r>
    </w:p>
    <w:p w:rsidR="005B5C14" w:rsidRPr="00A357E6" w:rsidRDefault="005B5C14" w:rsidP="0046302A">
      <w:pPr>
        <w:pStyle w:val="Corpodetexto3"/>
        <w:spacing w:afterLines="40"/>
        <w:outlineLvl w:val="0"/>
        <w:rPr>
          <w:rFonts w:cs="Arial"/>
          <w:b/>
          <w:sz w:val="20"/>
        </w:rPr>
      </w:pPr>
    </w:p>
    <w:p w:rsidR="00525160" w:rsidRPr="00A357E6" w:rsidRDefault="00525160" w:rsidP="0046302A">
      <w:pPr>
        <w:pStyle w:val="Corpodetexto3"/>
        <w:spacing w:afterLines="40"/>
        <w:outlineLvl w:val="0"/>
        <w:rPr>
          <w:rFonts w:cs="Arial"/>
          <w:b/>
          <w:sz w:val="20"/>
        </w:rPr>
      </w:pPr>
      <w:r w:rsidRPr="00A357E6">
        <w:rPr>
          <w:rFonts w:cs="Arial"/>
          <w:b/>
          <w:sz w:val="20"/>
        </w:rPr>
        <w:t>3.2 – Da Localização.</w:t>
      </w:r>
    </w:p>
    <w:p w:rsidR="00525160" w:rsidRPr="00AA3004" w:rsidRDefault="00525160" w:rsidP="0046302A">
      <w:pPr>
        <w:pStyle w:val="Corpodetexto3"/>
        <w:spacing w:afterLines="40"/>
        <w:outlineLvl w:val="0"/>
        <w:rPr>
          <w:rFonts w:cs="Arial"/>
          <w:b/>
          <w:color w:val="FF0000"/>
          <w:sz w:val="20"/>
        </w:rPr>
      </w:pPr>
    </w:p>
    <w:p w:rsidR="00BB4B87" w:rsidRPr="00A357E6" w:rsidRDefault="00525160" w:rsidP="0046302A">
      <w:pPr>
        <w:pStyle w:val="Ttulo2"/>
        <w:spacing w:afterLines="40"/>
        <w:jc w:val="both"/>
        <w:rPr>
          <w:rFonts w:ascii="Arial" w:hAnsi="Arial" w:cs="Arial"/>
          <w:sz w:val="20"/>
        </w:rPr>
      </w:pPr>
      <w:r w:rsidRPr="00A357E6">
        <w:rPr>
          <w:rFonts w:ascii="Arial" w:hAnsi="Arial" w:cs="Arial"/>
          <w:b/>
          <w:sz w:val="20"/>
        </w:rPr>
        <w:t>3.2.1 –</w:t>
      </w:r>
      <w:r w:rsidR="00A357E6" w:rsidRPr="00A357E6">
        <w:rPr>
          <w:rFonts w:ascii="Arial" w:hAnsi="Arial" w:cs="Arial"/>
          <w:sz w:val="20"/>
        </w:rPr>
        <w:t xml:space="preserve"> </w:t>
      </w:r>
      <w:r w:rsidR="00BB4B87" w:rsidRPr="00A357E6">
        <w:rPr>
          <w:rFonts w:ascii="Arial" w:hAnsi="Arial" w:cs="Arial"/>
          <w:sz w:val="20"/>
        </w:rPr>
        <w:t>Logradouro localizado</w:t>
      </w:r>
      <w:r w:rsidR="00A357E6" w:rsidRPr="00A357E6">
        <w:rPr>
          <w:rFonts w:ascii="Arial" w:hAnsi="Arial" w:cs="Arial"/>
          <w:sz w:val="20"/>
        </w:rPr>
        <w:t xml:space="preserve"> </w:t>
      </w:r>
      <w:r w:rsidR="00761D89" w:rsidRPr="00A357E6">
        <w:rPr>
          <w:rFonts w:ascii="Arial" w:hAnsi="Arial" w:cs="Arial"/>
          <w:sz w:val="20"/>
        </w:rPr>
        <w:t>no bairro descritos acima</w:t>
      </w:r>
      <w:r w:rsidR="00BB4B87" w:rsidRPr="00A357E6">
        <w:rPr>
          <w:rFonts w:ascii="Arial" w:hAnsi="Arial" w:cs="Arial"/>
          <w:sz w:val="20"/>
        </w:rPr>
        <w:t>,</w:t>
      </w:r>
      <w:r w:rsidR="00761D89" w:rsidRPr="00A357E6">
        <w:rPr>
          <w:rFonts w:ascii="Arial" w:hAnsi="Arial" w:cs="Arial"/>
          <w:sz w:val="20"/>
        </w:rPr>
        <w:t xml:space="preserve"> no Município de</w:t>
      </w:r>
      <w:r w:rsidR="00BB4B87" w:rsidRPr="00A357E6">
        <w:rPr>
          <w:rFonts w:ascii="Arial" w:hAnsi="Arial" w:cs="Arial"/>
          <w:sz w:val="20"/>
        </w:rPr>
        <w:t xml:space="preserve"> São Pedro da Aldeia.</w:t>
      </w:r>
    </w:p>
    <w:p w:rsidR="0078453C" w:rsidRDefault="0078453C" w:rsidP="0046302A">
      <w:pPr>
        <w:pStyle w:val="Corpodetexto3"/>
        <w:spacing w:afterLines="40"/>
        <w:outlineLvl w:val="0"/>
        <w:rPr>
          <w:rFonts w:cs="Arial"/>
          <w:b/>
          <w:u w:val="single"/>
        </w:rPr>
      </w:pPr>
    </w:p>
    <w:p w:rsidR="00B4346C" w:rsidRDefault="00B4346C" w:rsidP="0046302A">
      <w:pPr>
        <w:numPr>
          <w:ilvl w:val="12"/>
          <w:numId w:val="0"/>
        </w:numPr>
        <w:spacing w:afterLines="40"/>
        <w:jc w:val="both"/>
        <w:rPr>
          <w:rFonts w:ascii="Arial" w:hAnsi="Arial" w:cs="Arial"/>
        </w:rPr>
      </w:pPr>
      <w:r>
        <w:rPr>
          <w:rFonts w:ascii="Arial" w:hAnsi="Arial" w:cs="Arial"/>
          <w:b/>
          <w:u w:val="single"/>
        </w:rPr>
        <w:t xml:space="preserve">4.  </w:t>
      </w:r>
      <w:r w:rsidR="008E65CA">
        <w:rPr>
          <w:rFonts w:ascii="Arial" w:hAnsi="Arial" w:cs="Arial"/>
          <w:b/>
          <w:u w:val="single"/>
        </w:rPr>
        <w:t>ESPECIFICAÇÃO TÉCNICA</w:t>
      </w:r>
      <w:r>
        <w:rPr>
          <w:rFonts w:ascii="Arial" w:hAnsi="Arial" w:cs="Arial"/>
          <w:b/>
          <w:u w:val="single"/>
        </w:rPr>
        <w:t xml:space="preserve"> DOS SERVIÇOS</w:t>
      </w:r>
    </w:p>
    <w:p w:rsidR="00B4346C" w:rsidRDefault="00B4346C" w:rsidP="0046302A">
      <w:pPr>
        <w:numPr>
          <w:ilvl w:val="12"/>
          <w:numId w:val="0"/>
        </w:numPr>
        <w:spacing w:afterLines="40"/>
        <w:jc w:val="both"/>
        <w:rPr>
          <w:rFonts w:ascii="Arial" w:hAnsi="Arial" w:cs="Arial"/>
          <w:b/>
          <w:u w:val="single"/>
        </w:rPr>
      </w:pPr>
    </w:p>
    <w:p w:rsidR="00B4346C" w:rsidRDefault="00B4346C" w:rsidP="0046302A">
      <w:pPr>
        <w:numPr>
          <w:ilvl w:val="12"/>
          <w:numId w:val="0"/>
        </w:numPr>
        <w:spacing w:afterLines="40"/>
        <w:jc w:val="both"/>
        <w:rPr>
          <w:rFonts w:ascii="Arial" w:hAnsi="Arial" w:cs="Arial"/>
        </w:rPr>
      </w:pPr>
      <w:r>
        <w:rPr>
          <w:rFonts w:ascii="Arial" w:hAnsi="Arial" w:cs="Arial"/>
          <w:b/>
          <w:u w:val="single"/>
        </w:rPr>
        <w:t xml:space="preserve">4.1 SERVIÇOS PRELIMINARES </w:t>
      </w:r>
    </w:p>
    <w:p w:rsidR="00B4346C" w:rsidRDefault="00B4346C" w:rsidP="0046302A">
      <w:pPr>
        <w:numPr>
          <w:ilvl w:val="12"/>
          <w:numId w:val="0"/>
        </w:numPr>
        <w:spacing w:afterLines="40"/>
        <w:jc w:val="both"/>
        <w:rPr>
          <w:rFonts w:ascii="Arial" w:hAnsi="Arial" w:cs="Arial"/>
          <w:b/>
        </w:rPr>
      </w:pPr>
    </w:p>
    <w:p w:rsidR="00B4346C" w:rsidRPr="008E65CA" w:rsidRDefault="00B4346C" w:rsidP="0046302A">
      <w:pPr>
        <w:spacing w:afterLines="40"/>
        <w:jc w:val="both"/>
        <w:rPr>
          <w:rFonts w:ascii="Arial" w:hAnsi="Arial" w:cs="Arial"/>
        </w:rPr>
      </w:pPr>
      <w:r w:rsidRPr="008E65CA">
        <w:rPr>
          <w:rFonts w:ascii="Arial" w:hAnsi="Arial" w:cs="Arial"/>
          <w:b/>
        </w:rPr>
        <w:t>- FERRAMENTAS E EQUIPAMENTOS</w:t>
      </w:r>
    </w:p>
    <w:p w:rsidR="00B4346C" w:rsidRDefault="00B4346C" w:rsidP="0046302A">
      <w:pPr>
        <w:spacing w:afterLines="40"/>
        <w:ind w:left="283"/>
        <w:jc w:val="both"/>
        <w:rPr>
          <w:rFonts w:ascii="Arial" w:hAnsi="Arial" w:cs="Arial"/>
        </w:rPr>
      </w:pPr>
      <w:r>
        <w:rPr>
          <w:rFonts w:ascii="Arial" w:hAnsi="Arial" w:cs="Arial"/>
        </w:rPr>
        <w:t>A obra será suprida de todas as ferramentas e equipamentos n</w:t>
      </w:r>
      <w:r w:rsidR="00A92B37">
        <w:rPr>
          <w:rFonts w:ascii="Arial" w:hAnsi="Arial" w:cs="Arial"/>
        </w:rPr>
        <w:t>ecessário, responsabilidade da c</w:t>
      </w:r>
      <w:r>
        <w:rPr>
          <w:rFonts w:ascii="Arial" w:hAnsi="Arial" w:cs="Arial"/>
        </w:rPr>
        <w:t>ontratada. Todo o equipamento deverá sofrer manutenção constante a fim de garantir o bom funcionamento e segurança do mesmo.</w:t>
      </w:r>
    </w:p>
    <w:p w:rsidR="00B4346C" w:rsidRDefault="00B4346C" w:rsidP="0046302A">
      <w:pPr>
        <w:spacing w:afterLines="40"/>
        <w:jc w:val="both"/>
        <w:rPr>
          <w:rFonts w:ascii="Arial" w:hAnsi="Arial" w:cs="Arial"/>
        </w:rPr>
      </w:pPr>
    </w:p>
    <w:p w:rsidR="00B4346C" w:rsidRDefault="008E65CA" w:rsidP="0046302A">
      <w:pPr>
        <w:numPr>
          <w:ilvl w:val="12"/>
          <w:numId w:val="0"/>
        </w:numPr>
        <w:spacing w:afterLines="40"/>
        <w:jc w:val="both"/>
        <w:rPr>
          <w:rFonts w:ascii="Arial" w:hAnsi="Arial" w:cs="Arial"/>
        </w:rPr>
      </w:pPr>
      <w:r>
        <w:rPr>
          <w:rFonts w:ascii="Arial" w:hAnsi="Arial" w:cs="Arial"/>
          <w:b/>
        </w:rPr>
        <w:t xml:space="preserve">- </w:t>
      </w:r>
      <w:r w:rsidR="00B4346C">
        <w:rPr>
          <w:rFonts w:ascii="Arial" w:hAnsi="Arial" w:cs="Arial"/>
          <w:b/>
        </w:rPr>
        <w:t>ADMINISTRAÇÃO DA OBRA</w:t>
      </w:r>
    </w:p>
    <w:p w:rsidR="00B4346C" w:rsidRDefault="00B4346C" w:rsidP="0046302A">
      <w:pPr>
        <w:spacing w:afterLines="40"/>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46302A">
      <w:pPr>
        <w:spacing w:afterLines="40"/>
        <w:ind w:left="283"/>
        <w:jc w:val="both"/>
        <w:rPr>
          <w:rFonts w:ascii="Arial" w:hAnsi="Arial" w:cs="Arial"/>
        </w:rPr>
      </w:pPr>
      <w:r>
        <w:rPr>
          <w:rFonts w:ascii="Arial" w:hAnsi="Arial" w:cs="Arial"/>
        </w:rPr>
        <w:t>Cabe</w:t>
      </w:r>
      <w:r w:rsidR="00A92B37">
        <w:rPr>
          <w:rFonts w:ascii="Arial" w:hAnsi="Arial" w:cs="Arial"/>
        </w:rPr>
        <w:t>rá a c</w:t>
      </w:r>
      <w:r w:rsidR="002C325E">
        <w:rPr>
          <w:rFonts w:ascii="Arial" w:hAnsi="Arial" w:cs="Arial"/>
        </w:rPr>
        <w:t>ontratada todas as providê</w:t>
      </w:r>
      <w:r>
        <w:rPr>
          <w:rFonts w:ascii="Arial" w:hAnsi="Arial" w:cs="Arial"/>
        </w:rPr>
        <w:t>ncias correspondentes à instalação da obra, aparelhamento, maquinário e ferramental necessários à execução dos trabalhos contratados</w:t>
      </w:r>
      <w:r w:rsidRPr="005454FA">
        <w:rPr>
          <w:rFonts w:ascii="Arial" w:hAnsi="Arial" w:cs="Arial"/>
        </w:rPr>
        <w:t xml:space="preserve">, inclusive </w:t>
      </w:r>
      <w:r w:rsidR="00A92B37">
        <w:rPr>
          <w:rFonts w:ascii="Arial" w:hAnsi="Arial" w:cs="Arial"/>
        </w:rPr>
        <w:t>barracão de obra e banheiro quimico</w:t>
      </w:r>
      <w:r w:rsidRPr="005454FA">
        <w:rPr>
          <w:rFonts w:ascii="Arial" w:hAnsi="Arial" w:cs="Arial"/>
        </w:rPr>
        <w:t>.</w:t>
      </w:r>
    </w:p>
    <w:p w:rsidR="00B4346C" w:rsidRDefault="00B4346C" w:rsidP="0046302A">
      <w:pPr>
        <w:spacing w:afterLines="40"/>
        <w:ind w:left="283"/>
        <w:jc w:val="both"/>
        <w:rPr>
          <w:rFonts w:ascii="Arial" w:hAnsi="Arial" w:cs="Arial"/>
        </w:rPr>
      </w:pPr>
      <w:r>
        <w:rPr>
          <w:rFonts w:ascii="Arial" w:hAnsi="Arial" w:cs="Arial"/>
        </w:rPr>
        <w:lastRenderedPageBreak/>
        <w:t xml:space="preserve">A direção geral deverá ficar a cargo de profissional, qualificado e registrado no CREA, que será auxiliado por um encarregado geral, cuja presença no local dos trabalhos deverá ser permanente, objetivando atender, a qualquer tempo, o(s) </w:t>
      </w:r>
      <w:r w:rsidR="00B5038A">
        <w:rPr>
          <w:rFonts w:ascii="Arial" w:hAnsi="Arial" w:cs="Arial"/>
        </w:rPr>
        <w:t>fiscal</w:t>
      </w:r>
      <w:r>
        <w:rPr>
          <w:rFonts w:ascii="Arial" w:hAnsi="Arial" w:cs="Arial"/>
        </w:rPr>
        <w:t>(</w:t>
      </w:r>
      <w:r w:rsidR="00B5038A">
        <w:rPr>
          <w:rFonts w:ascii="Arial" w:hAnsi="Arial" w:cs="Arial"/>
        </w:rPr>
        <w:t>i</w:t>
      </w:r>
      <w:r>
        <w:rPr>
          <w:rFonts w:ascii="Arial" w:hAnsi="Arial" w:cs="Arial"/>
        </w:rPr>
        <w:t>s) e prestar-lhe(s) todos os esclarecimentos necessários sobre o andamento dos serviços.</w:t>
      </w:r>
    </w:p>
    <w:p w:rsidR="00B4346C" w:rsidRDefault="00974A08" w:rsidP="0046302A">
      <w:pPr>
        <w:spacing w:afterLines="40"/>
        <w:ind w:left="283"/>
        <w:jc w:val="both"/>
        <w:rPr>
          <w:rFonts w:ascii="Arial" w:hAnsi="Arial" w:cs="Arial"/>
        </w:rPr>
      </w:pPr>
      <w:r>
        <w:rPr>
          <w:rFonts w:ascii="Arial" w:hAnsi="Arial" w:cs="Arial"/>
        </w:rPr>
        <w:t>A c</w:t>
      </w:r>
      <w:r w:rsidR="00B4346C">
        <w:rPr>
          <w:rFonts w:ascii="Arial" w:hAnsi="Arial" w:cs="Arial"/>
        </w:rPr>
        <w:t xml:space="preserve">ontratada designará o profissional encarregado da direção dos serviços contratados e o seu substituto, na ausência do titular. A substituição de qualquer dos profissionais, será, </w:t>
      </w:r>
      <w:r>
        <w:rPr>
          <w:rFonts w:ascii="Arial" w:hAnsi="Arial" w:cs="Arial"/>
        </w:rPr>
        <w:t>imediatamente comunicada, pela c</w:t>
      </w:r>
      <w:r w:rsidR="00B4346C">
        <w:rPr>
          <w:rFonts w:ascii="Arial" w:hAnsi="Arial" w:cs="Arial"/>
        </w:rPr>
        <w:t xml:space="preserve">ontratada, ao </w:t>
      </w:r>
      <w:r w:rsidR="00B5038A">
        <w:rPr>
          <w:rFonts w:ascii="Arial" w:hAnsi="Arial" w:cs="Arial"/>
        </w:rPr>
        <w:t>fiscal do</w:t>
      </w:r>
      <w:r>
        <w:rPr>
          <w:rFonts w:ascii="Arial" w:hAnsi="Arial" w:cs="Arial"/>
        </w:rPr>
        <w:t xml:space="preserve"> c</w:t>
      </w:r>
      <w:r w:rsidR="00B4346C">
        <w:rPr>
          <w:rFonts w:ascii="Arial" w:hAnsi="Arial" w:cs="Arial"/>
        </w:rPr>
        <w:t>ontrato.</w:t>
      </w:r>
    </w:p>
    <w:p w:rsidR="00B4346C" w:rsidRDefault="00B4346C" w:rsidP="0046302A">
      <w:pPr>
        <w:spacing w:afterLines="40"/>
        <w:ind w:left="283"/>
        <w:jc w:val="both"/>
        <w:rPr>
          <w:rFonts w:ascii="Arial" w:hAnsi="Arial" w:cs="Arial"/>
        </w:rPr>
      </w:pPr>
      <w:r>
        <w:rPr>
          <w:rFonts w:ascii="Arial" w:hAnsi="Arial" w:cs="Arial"/>
        </w:rPr>
        <w:t xml:space="preserve">O </w:t>
      </w:r>
      <w:r w:rsidR="00B5038A">
        <w:rPr>
          <w:rFonts w:ascii="Arial" w:hAnsi="Arial" w:cs="Arial"/>
        </w:rPr>
        <w:t>fiscal do</w:t>
      </w:r>
      <w:r w:rsidR="008D34AE">
        <w:rPr>
          <w:rFonts w:ascii="Arial" w:hAnsi="Arial" w:cs="Arial"/>
        </w:rPr>
        <w:t xml:space="preserve"> c</w:t>
      </w:r>
      <w:r>
        <w:rPr>
          <w:rFonts w:ascii="Arial" w:hAnsi="Arial" w:cs="Arial"/>
        </w:rPr>
        <w:t>ontrato poderá exigir a presença do profissional, qualificado e registrado no CREA, encarregado pela direção dos serviços, sempre que julgar necessário.</w:t>
      </w:r>
    </w:p>
    <w:p w:rsidR="00B4346C" w:rsidRDefault="00B4346C" w:rsidP="0046302A">
      <w:pPr>
        <w:numPr>
          <w:ilvl w:val="12"/>
          <w:numId w:val="0"/>
        </w:numPr>
        <w:spacing w:afterLines="40"/>
        <w:jc w:val="both"/>
        <w:rPr>
          <w:rFonts w:ascii="Arial" w:hAnsi="Arial" w:cs="Arial"/>
        </w:rPr>
      </w:pPr>
    </w:p>
    <w:p w:rsidR="00B4346C" w:rsidRDefault="00B4346C" w:rsidP="0046302A">
      <w:pPr>
        <w:numPr>
          <w:ilvl w:val="12"/>
          <w:numId w:val="0"/>
        </w:numPr>
        <w:spacing w:afterLines="40"/>
        <w:jc w:val="both"/>
        <w:rPr>
          <w:rFonts w:ascii="Arial" w:hAnsi="Arial" w:cs="Arial"/>
          <w:b/>
        </w:rPr>
      </w:pPr>
      <w:r>
        <w:rPr>
          <w:rFonts w:ascii="Arial" w:hAnsi="Arial" w:cs="Arial"/>
          <w:b/>
        </w:rPr>
        <w:t>- PLACA DE OBRA</w:t>
      </w:r>
    </w:p>
    <w:p w:rsidR="00B4346C" w:rsidRDefault="00F36B19" w:rsidP="0046302A">
      <w:pPr>
        <w:spacing w:afterLines="40"/>
        <w:ind w:left="283"/>
        <w:jc w:val="both"/>
        <w:rPr>
          <w:rFonts w:ascii="Arial" w:hAnsi="Arial" w:cs="Arial"/>
        </w:rPr>
      </w:pPr>
      <w:r>
        <w:rPr>
          <w:rFonts w:ascii="Arial" w:hAnsi="Arial" w:cs="Arial"/>
        </w:rPr>
        <w:t>Será</w:t>
      </w:r>
      <w:r w:rsidR="00B4346C">
        <w:rPr>
          <w:rFonts w:ascii="Arial" w:hAnsi="Arial" w:cs="Arial"/>
        </w:rPr>
        <w:t xml:space="preserve"> colocad</w:t>
      </w:r>
      <w:r>
        <w:rPr>
          <w:rFonts w:ascii="Arial" w:hAnsi="Arial" w:cs="Arial"/>
        </w:rPr>
        <w:t>o</w:t>
      </w:r>
      <w:r w:rsidR="008D34AE">
        <w:rPr>
          <w:rFonts w:ascii="Arial" w:hAnsi="Arial" w:cs="Arial"/>
        </w:rPr>
        <w:t>1 (uma</w:t>
      </w:r>
      <w:r w:rsidR="00AB1C9C">
        <w:rPr>
          <w:rFonts w:ascii="Arial" w:hAnsi="Arial" w:cs="Arial"/>
        </w:rPr>
        <w:t>)</w:t>
      </w:r>
      <w:r w:rsidR="007D4DDD">
        <w:rPr>
          <w:rFonts w:ascii="Arial" w:hAnsi="Arial" w:cs="Arial"/>
        </w:rPr>
        <w:t xml:space="preserve"> </w:t>
      </w:r>
      <w:r w:rsidR="00B4346C">
        <w:rPr>
          <w:rFonts w:ascii="Arial" w:hAnsi="Arial" w:cs="Arial"/>
        </w:rPr>
        <w:t xml:space="preserve">placa, conforme modelo apresentado pela fiscalização, contendo informações </w:t>
      </w:r>
      <w:r w:rsidR="00AB1C9C">
        <w:rPr>
          <w:rFonts w:ascii="Arial" w:hAnsi="Arial" w:cs="Arial"/>
        </w:rPr>
        <w:t xml:space="preserve">relativas ao objeto do contrato, instalada </w:t>
      </w:r>
      <w:r w:rsidR="008D34AE">
        <w:rPr>
          <w:rFonts w:ascii="Arial" w:hAnsi="Arial" w:cs="Arial"/>
        </w:rPr>
        <w:t>em local indicado pela f</w:t>
      </w:r>
      <w:r w:rsidR="00B4346C">
        <w:rPr>
          <w:rFonts w:ascii="Arial" w:hAnsi="Arial" w:cs="Arial"/>
        </w:rPr>
        <w:t>iscalização. Não será permitido colocação de placas fora do canteiro de obra.</w:t>
      </w:r>
      <w:r w:rsidR="008D34AE">
        <w:rPr>
          <w:rFonts w:ascii="Arial" w:hAnsi="Arial" w:cs="Arial"/>
        </w:rPr>
        <w:t xml:space="preserve"> A placa será em chapa de aço galvanizada adesiva com os dizeres relativos a obra</w:t>
      </w:r>
      <w:r w:rsidR="00B5038A">
        <w:rPr>
          <w:rFonts w:ascii="Arial" w:hAnsi="Arial" w:cs="Arial"/>
        </w:rPr>
        <w:t>, estruturada com ma</w:t>
      </w:r>
      <w:r w:rsidR="00AB1C9C">
        <w:rPr>
          <w:rFonts w:ascii="Arial" w:hAnsi="Arial" w:cs="Arial"/>
        </w:rPr>
        <w:t>deira nas s</w:t>
      </w:r>
      <w:r w:rsidR="008D34AE">
        <w:rPr>
          <w:rFonts w:ascii="Arial" w:hAnsi="Arial" w:cs="Arial"/>
        </w:rPr>
        <w:t>uas bordas, nas dimensões de 3,2</w:t>
      </w:r>
      <w:r w:rsidR="00AB1C9C">
        <w:rPr>
          <w:rFonts w:ascii="Arial" w:hAnsi="Arial" w:cs="Arial"/>
        </w:rPr>
        <w:t>0m de largura e 2,00m de altura</w:t>
      </w:r>
      <w:r w:rsidR="008D34AE">
        <w:rPr>
          <w:rFonts w:ascii="Arial" w:hAnsi="Arial" w:cs="Arial"/>
        </w:rPr>
        <w:t>.</w:t>
      </w:r>
    </w:p>
    <w:p w:rsidR="00B4346C" w:rsidRDefault="00B4346C" w:rsidP="0046302A">
      <w:pPr>
        <w:numPr>
          <w:ilvl w:val="12"/>
          <w:numId w:val="0"/>
        </w:numPr>
        <w:spacing w:afterLines="40"/>
        <w:jc w:val="both"/>
        <w:rPr>
          <w:rFonts w:ascii="Arial" w:hAnsi="Arial" w:cs="Arial"/>
        </w:rPr>
      </w:pPr>
    </w:p>
    <w:p w:rsidR="00B4346C" w:rsidRDefault="008E65CA" w:rsidP="0046302A">
      <w:pPr>
        <w:numPr>
          <w:ilvl w:val="12"/>
          <w:numId w:val="0"/>
        </w:numPr>
        <w:spacing w:afterLines="40"/>
        <w:jc w:val="both"/>
        <w:rPr>
          <w:rFonts w:ascii="Arial" w:hAnsi="Arial" w:cs="Arial"/>
        </w:rPr>
      </w:pPr>
      <w:r>
        <w:rPr>
          <w:rFonts w:ascii="Arial" w:hAnsi="Arial" w:cs="Arial"/>
          <w:b/>
        </w:rPr>
        <w:t xml:space="preserve">- </w:t>
      </w:r>
      <w:r w:rsidR="00B4346C">
        <w:rPr>
          <w:rFonts w:ascii="Arial" w:hAnsi="Arial" w:cs="Arial"/>
          <w:b/>
        </w:rPr>
        <w:t>SINALIZAÇÃO E ORIENTAÇÃO DO TRÂNSITO:</w:t>
      </w:r>
    </w:p>
    <w:p w:rsidR="00B4346C" w:rsidRDefault="00B4346C" w:rsidP="0046302A">
      <w:pPr>
        <w:spacing w:afterLines="40"/>
        <w:ind w:left="283"/>
        <w:jc w:val="both"/>
        <w:rPr>
          <w:rFonts w:ascii="Arial" w:hAnsi="Arial" w:cs="Arial"/>
        </w:rPr>
      </w:pPr>
      <w:r>
        <w:rPr>
          <w:rFonts w:ascii="Arial" w:hAnsi="Arial" w:cs="Arial"/>
        </w:rPr>
        <w:t>Sempre durante a execução de qualquer obra, a preservação da vida humana é uma das principais metas a serem atingidas. Dentro desse princípio, qualquer obstáculo à livre circulação e à segurança de veículos e pedestres no leito das vias públicas, será imediata e adequadamente sinalizado.</w:t>
      </w:r>
    </w:p>
    <w:p w:rsidR="00B4346C" w:rsidRDefault="00B4346C" w:rsidP="0046302A">
      <w:pPr>
        <w:spacing w:afterLines="40"/>
        <w:ind w:left="283"/>
        <w:jc w:val="both"/>
        <w:rPr>
          <w:rFonts w:ascii="Arial" w:hAnsi="Arial" w:cs="Arial"/>
        </w:rPr>
      </w:pPr>
      <w:r>
        <w:rPr>
          <w:rFonts w:ascii="Arial" w:hAnsi="Arial" w:cs="Arial"/>
        </w:rPr>
        <w:t>Em qualquer circunstância haverá a preocupação de se assegurar espaços para o trânsito e pedestres. De acordo com o volume do trabalho a ser realizado e as dimensões da via pública ocorrerão variações desses espaços.</w:t>
      </w:r>
    </w:p>
    <w:p w:rsidR="00B4346C" w:rsidRDefault="00B4346C" w:rsidP="0046302A">
      <w:pPr>
        <w:spacing w:afterLines="40"/>
        <w:ind w:left="283"/>
        <w:jc w:val="both"/>
        <w:rPr>
          <w:rFonts w:ascii="Arial" w:hAnsi="Arial" w:cs="Arial"/>
        </w:rPr>
      </w:pPr>
      <w:r>
        <w:rPr>
          <w:rFonts w:ascii="Arial" w:hAnsi="Arial" w:cs="Arial"/>
        </w:rPr>
        <w:t>No trânsito, os espaços de movimentação de veículos poderão sofrer limitação, restrição parcial ou total. Para pedestres, a movimentação será sempre assegurada.</w:t>
      </w:r>
    </w:p>
    <w:p w:rsidR="00B4346C" w:rsidRDefault="00B4346C" w:rsidP="0046302A">
      <w:pPr>
        <w:spacing w:afterLines="40"/>
        <w:ind w:left="283"/>
        <w:jc w:val="both"/>
        <w:rPr>
          <w:rFonts w:ascii="Arial" w:hAnsi="Arial" w:cs="Arial"/>
        </w:rPr>
      </w:pPr>
      <w:r>
        <w:rPr>
          <w:rFonts w:ascii="Arial" w:hAnsi="Arial" w:cs="Arial"/>
        </w:rPr>
        <w:t>A sinalização terá por objetivo traduzir as limitações ou restrições que as obras representam, e se destinarão a advertir e orientar o deslocamento de veículos ou pedestres, visando preservar a segurança individual e da coletividade.</w:t>
      </w:r>
    </w:p>
    <w:p w:rsidR="00B4346C" w:rsidRDefault="00B4346C" w:rsidP="0046302A">
      <w:pPr>
        <w:spacing w:afterLines="40"/>
        <w:ind w:left="283"/>
        <w:jc w:val="both"/>
        <w:rPr>
          <w:rFonts w:ascii="Arial" w:hAnsi="Arial" w:cs="Arial"/>
        </w:rPr>
      </w:pPr>
      <w:r>
        <w:rPr>
          <w:rFonts w:ascii="Arial" w:hAnsi="Arial" w:cs="Arial"/>
        </w:rPr>
        <w:t>A sinalização sucederá os serviços de marcação topográfica, podendo inclusive anteceder esses serviços sempre que isso for conveniente.</w:t>
      </w:r>
    </w:p>
    <w:p w:rsidR="00B4346C" w:rsidRDefault="00B4346C" w:rsidP="0046302A">
      <w:pPr>
        <w:spacing w:afterLines="40"/>
        <w:ind w:left="283"/>
        <w:jc w:val="both"/>
        <w:rPr>
          <w:rFonts w:ascii="Arial" w:hAnsi="Arial" w:cs="Arial"/>
        </w:rPr>
      </w:pPr>
      <w:r>
        <w:rPr>
          <w:rFonts w:ascii="Arial" w:hAnsi="Arial" w:cs="Arial"/>
        </w:rPr>
        <w:t>A sinalização de advertência para as obras de execução rápida (realizável em prazo inferior a 3 dias), será feita por meio de placas portáteis, cavaletes, cercas móveis, etc.</w:t>
      </w:r>
    </w:p>
    <w:p w:rsidR="00B4346C" w:rsidRDefault="00B4346C" w:rsidP="0046302A">
      <w:pPr>
        <w:spacing w:afterLines="40"/>
        <w:ind w:left="283"/>
        <w:jc w:val="both"/>
        <w:rPr>
          <w:rFonts w:ascii="Arial" w:hAnsi="Arial" w:cs="Arial"/>
        </w:rPr>
      </w:pPr>
      <w:r>
        <w:rPr>
          <w:rFonts w:ascii="Arial" w:hAnsi="Arial" w:cs="Arial"/>
        </w:rPr>
        <w:t>Para os trechos onde se prevê que os serviços tenham maior duração, os dispositivos serão escolhidos e implantados de forma adequada, de modo a garantir a plena eficácia da sinalização.</w:t>
      </w:r>
    </w:p>
    <w:p w:rsidR="00B4346C" w:rsidRDefault="00B4346C" w:rsidP="0046302A">
      <w:pPr>
        <w:numPr>
          <w:ilvl w:val="12"/>
          <w:numId w:val="0"/>
        </w:numPr>
        <w:spacing w:afterLines="40"/>
        <w:jc w:val="both"/>
        <w:rPr>
          <w:rFonts w:ascii="Arial" w:hAnsi="Arial" w:cs="Arial"/>
          <w:b/>
        </w:rPr>
      </w:pPr>
    </w:p>
    <w:p w:rsidR="00CB3B77" w:rsidRPr="00CB3B77" w:rsidRDefault="008E65CA" w:rsidP="0046302A">
      <w:pPr>
        <w:numPr>
          <w:ilvl w:val="12"/>
          <w:numId w:val="0"/>
        </w:numPr>
        <w:spacing w:afterLines="40"/>
        <w:jc w:val="both"/>
        <w:rPr>
          <w:rFonts w:ascii="Arial" w:hAnsi="Arial" w:cs="Arial"/>
          <w:b/>
        </w:rPr>
      </w:pPr>
      <w:bookmarkStart w:id="1" w:name="_Toc426160859"/>
      <w:r>
        <w:rPr>
          <w:rFonts w:ascii="Arial" w:hAnsi="Arial" w:cs="Arial"/>
          <w:b/>
        </w:rPr>
        <w:t xml:space="preserve">- </w:t>
      </w:r>
      <w:r w:rsidR="00CB3B77" w:rsidRPr="00CB3B77">
        <w:rPr>
          <w:rFonts w:ascii="Arial" w:hAnsi="Arial" w:cs="Arial"/>
          <w:b/>
        </w:rPr>
        <w:t>Materiais e Serviços</w:t>
      </w:r>
      <w:bookmarkEnd w:id="1"/>
    </w:p>
    <w:p w:rsidR="00CB3B77" w:rsidRPr="00CB3B77" w:rsidRDefault="00CB3B77" w:rsidP="0046302A">
      <w:pPr>
        <w:spacing w:afterLines="40"/>
        <w:ind w:left="283"/>
        <w:jc w:val="both"/>
        <w:rPr>
          <w:rFonts w:ascii="Arial" w:hAnsi="Arial" w:cs="Arial"/>
        </w:rPr>
      </w:pPr>
      <w:r w:rsidRPr="00CB3B77">
        <w:rPr>
          <w:rFonts w:ascii="Arial" w:hAnsi="Arial" w:cs="Arial"/>
        </w:rPr>
        <w:t xml:space="preserve">Os materiais a serem empregados nas obras deverão ser novos, de primeira qualidade e </w:t>
      </w:r>
      <w:r w:rsidR="000D2B72" w:rsidRPr="00CB3B77">
        <w:rPr>
          <w:rFonts w:ascii="Arial" w:hAnsi="Arial" w:cs="Arial"/>
        </w:rPr>
        <w:t>obedeceràs</w:t>
      </w:r>
      <w:r w:rsidRPr="00CB3B77">
        <w:rPr>
          <w:rFonts w:ascii="Arial" w:hAnsi="Arial" w:cs="Arial"/>
        </w:rPr>
        <w:t xml:space="preserve"> especificações do presente documento, às normas da ABNT no que couber e, na falta </w:t>
      </w:r>
      <w:r w:rsidR="000D2B72" w:rsidRPr="00CB3B77">
        <w:rPr>
          <w:rFonts w:ascii="Arial" w:hAnsi="Arial" w:cs="Arial"/>
        </w:rPr>
        <w:t>destas ter</w:t>
      </w:r>
      <w:r w:rsidRPr="00CB3B77">
        <w:rPr>
          <w:rFonts w:ascii="Arial" w:hAnsi="Arial" w:cs="Arial"/>
        </w:rPr>
        <w:t xml:space="preserve"> suas características reconhecidas em certificados ou laudos emitidos por laboratório tecnológico idôneo.</w:t>
      </w:r>
    </w:p>
    <w:p w:rsidR="00CB3B77" w:rsidRPr="00CB3B77" w:rsidRDefault="00CB3B77" w:rsidP="0046302A">
      <w:pPr>
        <w:spacing w:afterLines="40"/>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46302A">
      <w:pPr>
        <w:spacing w:afterLines="40"/>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w:t>
      </w:r>
      <w:r w:rsidR="000D2B72">
        <w:rPr>
          <w:rFonts w:ascii="Arial" w:hAnsi="Arial" w:cs="Arial"/>
        </w:rPr>
        <w:t>évia e expressa autorização da f</w:t>
      </w:r>
      <w:r w:rsidRPr="00CB3B77">
        <w:rPr>
          <w:rFonts w:ascii="Arial" w:hAnsi="Arial" w:cs="Arial"/>
        </w:rPr>
        <w:t xml:space="preserve">iscalização, para cada caso em particular. A </w:t>
      </w:r>
      <w:r w:rsidR="000D2B72">
        <w:rPr>
          <w:rFonts w:ascii="Arial" w:hAnsi="Arial" w:cs="Arial"/>
        </w:rPr>
        <w:t>e</w:t>
      </w:r>
      <w:r w:rsidRPr="00CB3B77">
        <w:rPr>
          <w:rFonts w:ascii="Arial" w:hAnsi="Arial" w:cs="Arial"/>
        </w:rPr>
        <w:t>mpreiteira deverá apresentar por escrito os motivos da substituição e um orçamento comparativo.</w:t>
      </w:r>
    </w:p>
    <w:p w:rsidR="00CB3B77" w:rsidRDefault="00CB3B77" w:rsidP="0046302A">
      <w:pPr>
        <w:spacing w:afterLines="40"/>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B3B77" w:rsidRDefault="00CB3B77" w:rsidP="0046302A">
      <w:pPr>
        <w:spacing w:afterLines="40"/>
        <w:ind w:left="283"/>
        <w:jc w:val="both"/>
        <w:rPr>
          <w:rFonts w:ascii="Arial" w:hAnsi="Arial" w:cs="Arial"/>
        </w:rPr>
      </w:pPr>
    </w:p>
    <w:p w:rsidR="00030C1A" w:rsidRPr="00CB3B77" w:rsidRDefault="00030C1A" w:rsidP="0046302A">
      <w:pPr>
        <w:spacing w:afterLines="40"/>
        <w:ind w:left="283"/>
        <w:jc w:val="both"/>
        <w:rPr>
          <w:rFonts w:ascii="Arial" w:hAnsi="Arial" w:cs="Arial"/>
        </w:rPr>
      </w:pPr>
    </w:p>
    <w:p w:rsidR="00CB3B77" w:rsidRPr="00CB3B77" w:rsidRDefault="00CB3B77" w:rsidP="0046302A">
      <w:pPr>
        <w:numPr>
          <w:ilvl w:val="12"/>
          <w:numId w:val="0"/>
        </w:numPr>
        <w:spacing w:afterLines="40"/>
        <w:jc w:val="both"/>
        <w:rPr>
          <w:rFonts w:ascii="Arial" w:hAnsi="Arial" w:cs="Arial"/>
          <w:b/>
        </w:rPr>
      </w:pPr>
      <w:bookmarkStart w:id="2" w:name="_Toc426160860"/>
      <w:r>
        <w:rPr>
          <w:rFonts w:ascii="Arial" w:hAnsi="Arial" w:cs="Arial"/>
          <w:b/>
        </w:rPr>
        <w:lastRenderedPageBreak/>
        <w:t xml:space="preserve">- </w:t>
      </w:r>
      <w:r w:rsidRPr="00CB3B77">
        <w:rPr>
          <w:rFonts w:ascii="Arial" w:hAnsi="Arial" w:cs="Arial"/>
          <w:b/>
        </w:rPr>
        <w:t>Serviços Inaceitáveis</w:t>
      </w:r>
      <w:bookmarkEnd w:id="2"/>
    </w:p>
    <w:p w:rsidR="00CB3B77" w:rsidRDefault="00CB3B77" w:rsidP="0046302A">
      <w:pPr>
        <w:spacing w:afterLines="40"/>
        <w:ind w:left="283"/>
        <w:jc w:val="both"/>
        <w:rPr>
          <w:rFonts w:ascii="Arial" w:hAnsi="Arial" w:cs="Arial"/>
        </w:rPr>
      </w:pPr>
      <w:r w:rsidRPr="00CB3B77">
        <w:rPr>
          <w:rFonts w:ascii="Arial" w:hAnsi="Arial" w:cs="Arial"/>
        </w:rPr>
        <w:t xml:space="preserve">A Empreiteira deverá refazer, às suas expensas, todos os serviços que não estiverem de acordo com as indicações do projeto de </w:t>
      </w:r>
      <w:r w:rsidR="006C2258">
        <w:rPr>
          <w:rFonts w:ascii="Arial" w:hAnsi="Arial" w:cs="Arial"/>
        </w:rPr>
        <w:t>drenagem e pavimentação</w:t>
      </w:r>
      <w:r w:rsidRPr="00CB3B77">
        <w:rPr>
          <w:rFonts w:ascii="Arial" w:hAnsi="Arial" w:cs="Arial"/>
        </w:rPr>
        <w:t>, estas especificações, bem como as aplicações e acabamentos que não tenham s</w:t>
      </w:r>
      <w:r w:rsidR="008E1530">
        <w:rPr>
          <w:rFonts w:ascii="Arial" w:hAnsi="Arial" w:cs="Arial"/>
        </w:rPr>
        <w:t>ido aprovados previamente pela f</w:t>
      </w:r>
      <w:r w:rsidRPr="00CB3B77">
        <w:rPr>
          <w:rFonts w:ascii="Arial" w:hAnsi="Arial" w:cs="Arial"/>
        </w:rPr>
        <w:t>iscalização.</w:t>
      </w:r>
    </w:p>
    <w:p w:rsidR="003A29D3" w:rsidRDefault="003A29D3" w:rsidP="003A29D3">
      <w:pPr>
        <w:spacing w:after="120"/>
        <w:jc w:val="both"/>
        <w:rPr>
          <w:rFonts w:ascii="Arial" w:hAnsi="Arial"/>
          <w:b/>
        </w:rPr>
      </w:pPr>
    </w:p>
    <w:p w:rsidR="003A29D3" w:rsidRDefault="003A29D3" w:rsidP="003A29D3">
      <w:pPr>
        <w:pStyle w:val="PargrafodaLista"/>
        <w:spacing w:after="200"/>
        <w:ind w:left="283"/>
        <w:jc w:val="both"/>
        <w:outlineLvl w:val="0"/>
        <w:rPr>
          <w:rFonts w:ascii="Arial" w:hAnsi="Arial"/>
          <w:sz w:val="19"/>
        </w:rPr>
      </w:pPr>
    </w:p>
    <w:p w:rsidR="007D4DDD" w:rsidRDefault="006C2258" w:rsidP="003A29D3">
      <w:pPr>
        <w:pStyle w:val="PargrafodaLista"/>
        <w:numPr>
          <w:ilvl w:val="1"/>
          <w:numId w:val="3"/>
        </w:numPr>
        <w:spacing w:after="200"/>
        <w:jc w:val="both"/>
        <w:outlineLvl w:val="0"/>
        <w:rPr>
          <w:rFonts w:ascii="Arial" w:hAnsi="Arial"/>
          <w:b/>
          <w:sz w:val="19"/>
          <w:u w:val="single"/>
        </w:rPr>
      </w:pPr>
      <w:r w:rsidRPr="003608B9">
        <w:rPr>
          <w:rFonts w:ascii="Arial" w:hAnsi="Arial"/>
          <w:b/>
          <w:sz w:val="19"/>
          <w:u w:val="single"/>
        </w:rPr>
        <w:t>–</w:t>
      </w:r>
      <w:r w:rsidR="007D4DDD">
        <w:rPr>
          <w:rFonts w:ascii="Arial" w:hAnsi="Arial"/>
          <w:b/>
          <w:sz w:val="19"/>
          <w:u w:val="single"/>
        </w:rPr>
        <w:t xml:space="preserve">  USINAGEM</w:t>
      </w:r>
    </w:p>
    <w:p w:rsidR="007D4DDD" w:rsidRDefault="007D4DDD" w:rsidP="007D4DDD">
      <w:pPr>
        <w:pStyle w:val="PargrafodaLista"/>
        <w:spacing w:after="200"/>
        <w:ind w:left="360"/>
        <w:jc w:val="both"/>
        <w:outlineLvl w:val="0"/>
        <w:rPr>
          <w:rFonts w:ascii="Arial" w:hAnsi="Arial"/>
          <w:b/>
          <w:sz w:val="19"/>
          <w:u w:val="single"/>
        </w:rPr>
      </w:pPr>
    </w:p>
    <w:p w:rsidR="007D4DDD" w:rsidRPr="007D4DDD" w:rsidRDefault="007D4DDD" w:rsidP="007D4DDD">
      <w:pPr>
        <w:pStyle w:val="PargrafodaLista"/>
        <w:spacing w:line="276" w:lineRule="auto"/>
        <w:ind w:left="360"/>
        <w:jc w:val="both"/>
        <w:rPr>
          <w:rFonts w:ascii="Arial" w:hAnsi="Arial"/>
          <w:sz w:val="19"/>
        </w:rPr>
      </w:pPr>
      <w:r w:rsidRPr="007D4DDD">
        <w:rPr>
          <w:rFonts w:ascii="Arial" w:hAnsi="Arial"/>
          <w:sz w:val="19"/>
        </w:rPr>
        <w:t>A Contratada deverá realizar a mistura asfáltica, a usina deve ter condições de produzir misturas asfálticas uniformes, devendo estar totalmente revisada e aferida em todos os seus aspectos antes do início da produção.</w:t>
      </w:r>
    </w:p>
    <w:p w:rsidR="007D4DDD" w:rsidRPr="007D4DDD" w:rsidRDefault="007D4DDD" w:rsidP="007D4DDD">
      <w:pPr>
        <w:pStyle w:val="PargrafodaLista"/>
        <w:ind w:left="360"/>
        <w:jc w:val="both"/>
        <w:rPr>
          <w:sz w:val="23"/>
          <w:szCs w:val="23"/>
        </w:rPr>
      </w:pPr>
      <w:r w:rsidRPr="007D4DDD">
        <w:rPr>
          <w:rFonts w:ascii="Arial" w:hAnsi="Arial"/>
          <w:sz w:val="19"/>
        </w:rPr>
        <w:t>A usina deve ser equipada</w:t>
      </w:r>
      <w:r w:rsidRPr="007D4DDD">
        <w:rPr>
          <w:sz w:val="23"/>
          <w:szCs w:val="23"/>
        </w:rPr>
        <w:t xml:space="preserve"> com unidade classificadora de agregados após o secador para distribuição do material para os silos quentes.</w:t>
      </w:r>
    </w:p>
    <w:p w:rsidR="007D4DDD" w:rsidRPr="007D4DDD" w:rsidRDefault="007D4DDD" w:rsidP="007D4DDD">
      <w:pPr>
        <w:pStyle w:val="PargrafodaLista"/>
        <w:ind w:left="360"/>
        <w:jc w:val="both"/>
        <w:rPr>
          <w:sz w:val="23"/>
          <w:szCs w:val="23"/>
        </w:rPr>
      </w:pPr>
      <w:r w:rsidRPr="007D4DDD">
        <w:rPr>
          <w:sz w:val="23"/>
          <w:szCs w:val="23"/>
        </w:rPr>
        <w:t>As balanças utilizadas nas usinas gravimétricas para pesagem de agregados e para a pesagem do ligante asfáltico devem apresentar precisão de 0,5% quando aferidas com pesos – padrão.</w:t>
      </w:r>
    </w:p>
    <w:p w:rsidR="007D4DDD" w:rsidRPr="007D4DDD" w:rsidRDefault="007D4DDD" w:rsidP="007D4DDD">
      <w:pPr>
        <w:pStyle w:val="PargrafodaLista"/>
        <w:ind w:left="360"/>
        <w:jc w:val="both"/>
        <w:rPr>
          <w:sz w:val="23"/>
          <w:szCs w:val="23"/>
        </w:rPr>
      </w:pPr>
      <w:r w:rsidRPr="007D4DDD">
        <w:rPr>
          <w:sz w:val="23"/>
          <w:szCs w:val="23"/>
        </w:rPr>
        <w:t>O sistema de coleta do pó deve ser comprovadamente eficiente para minimizar os impactos ambientais. O material fino coletado deve ser devolvido, no todo ou em parte, ao misturador.</w:t>
      </w:r>
    </w:p>
    <w:p w:rsidR="007D4DDD" w:rsidRPr="007D4DDD" w:rsidRDefault="007D4DDD" w:rsidP="007D4DDD">
      <w:pPr>
        <w:pStyle w:val="PargrafodaLista"/>
        <w:ind w:left="360"/>
        <w:jc w:val="both"/>
        <w:rPr>
          <w:sz w:val="23"/>
          <w:szCs w:val="23"/>
        </w:rPr>
      </w:pPr>
      <w:r w:rsidRPr="007D4DDD">
        <w:rPr>
          <w:sz w:val="23"/>
          <w:szCs w:val="23"/>
        </w:rPr>
        <w:t>O misturador deve ser do tipo "pugmill" com duplo eixo conjugado, provido de palhetas reversíveis e removíveis, devendo possuir dispositivo de descarga de fundo ajustável e controlador do ciclo completo da mistura.</w:t>
      </w:r>
    </w:p>
    <w:p w:rsidR="007D4DDD" w:rsidRPr="007D4DDD" w:rsidRDefault="007D4DDD" w:rsidP="007D4DDD">
      <w:pPr>
        <w:pStyle w:val="PargrafodaLista"/>
        <w:ind w:left="360"/>
        <w:jc w:val="both"/>
        <w:rPr>
          <w:sz w:val="23"/>
          <w:szCs w:val="23"/>
        </w:rPr>
      </w:pPr>
      <w:r w:rsidRPr="007D4DDD">
        <w:rPr>
          <w:sz w:val="23"/>
          <w:szCs w:val="23"/>
        </w:rPr>
        <w:t>A usina dever ser equipada com os seguintes sistemas de controle de temperatura: um termômetro com escala em "dial", pirômetro elétrico ou outros instrumentos termométricos adequados, instalados na descarga do secador e em cada silo quente para registrar a temperatura dos agregados; um termômetro com proteção metálica e graduação de 90º a 210°C instalado na linha de alimentação do asfalto, em local adequado, próximo à descarga no misturador.</w:t>
      </w:r>
    </w:p>
    <w:p w:rsidR="007D4DDD" w:rsidRDefault="007D4DDD" w:rsidP="007D4DDD">
      <w:pPr>
        <w:pStyle w:val="PargrafodaLista"/>
        <w:spacing w:after="200"/>
        <w:ind w:left="360"/>
        <w:jc w:val="both"/>
        <w:outlineLvl w:val="0"/>
        <w:rPr>
          <w:rFonts w:ascii="Arial" w:hAnsi="Arial"/>
          <w:b/>
          <w:sz w:val="19"/>
          <w:u w:val="single"/>
        </w:rPr>
      </w:pPr>
    </w:p>
    <w:p w:rsidR="00B11F9B" w:rsidRDefault="00B11F9B" w:rsidP="00B11F9B">
      <w:pPr>
        <w:pStyle w:val="PargrafodaLista"/>
        <w:numPr>
          <w:ilvl w:val="1"/>
          <w:numId w:val="3"/>
        </w:numPr>
        <w:spacing w:after="200"/>
        <w:jc w:val="both"/>
        <w:outlineLvl w:val="0"/>
        <w:rPr>
          <w:rFonts w:ascii="Arial" w:hAnsi="Arial"/>
          <w:b/>
          <w:sz w:val="19"/>
          <w:u w:val="single"/>
        </w:rPr>
      </w:pPr>
      <w:r w:rsidRPr="00B11F9B">
        <w:rPr>
          <w:rFonts w:ascii="Arial" w:hAnsi="Arial"/>
          <w:b/>
          <w:sz w:val="19"/>
          <w:u w:val="single"/>
        </w:rPr>
        <w:t>PAVIMENTAÇÃO</w:t>
      </w:r>
    </w:p>
    <w:p w:rsidR="00314550" w:rsidRPr="009C06A7" w:rsidRDefault="00314550" w:rsidP="00314550">
      <w:pPr>
        <w:spacing w:after="200"/>
        <w:jc w:val="both"/>
        <w:rPr>
          <w:rFonts w:ascii="Arial" w:hAnsi="Arial"/>
          <w:b/>
        </w:rPr>
      </w:pPr>
      <w:r w:rsidRPr="009C06A7">
        <w:rPr>
          <w:rFonts w:ascii="Arial" w:hAnsi="Arial"/>
          <w:b/>
        </w:rPr>
        <w:t>R</w:t>
      </w:r>
      <w:r w:rsidR="009C06A7" w:rsidRPr="009C06A7">
        <w:rPr>
          <w:rFonts w:ascii="Arial" w:hAnsi="Arial"/>
          <w:b/>
        </w:rPr>
        <w:t>egularização de subleito</w:t>
      </w:r>
    </w:p>
    <w:p w:rsidR="009C06A7" w:rsidRDefault="00314550" w:rsidP="009C06A7">
      <w:pPr>
        <w:spacing w:after="200"/>
        <w:jc w:val="both"/>
        <w:outlineLvl w:val="0"/>
        <w:rPr>
          <w:rFonts w:ascii="Arial" w:hAnsi="Arial" w:cs="Arial"/>
        </w:rPr>
      </w:pPr>
      <w:r w:rsidRPr="009C06A7">
        <w:rPr>
          <w:rFonts w:ascii="Arial" w:hAnsi="Arial" w:cs="Arial"/>
        </w:rPr>
        <w:t xml:space="preserve">Toda a vegetação e material orgânico porventura existentes no leito da </w:t>
      </w:r>
      <w:r w:rsidR="009C06A7">
        <w:rPr>
          <w:rFonts w:ascii="Arial" w:hAnsi="Arial" w:cs="Arial"/>
        </w:rPr>
        <w:t xml:space="preserve">rodovia devem ser removidos. </w:t>
      </w:r>
      <w:r w:rsidRPr="009C06A7">
        <w:rPr>
          <w:rFonts w:ascii="Arial" w:hAnsi="Arial" w:cs="Arial"/>
        </w:rPr>
        <w:t>Após a execução de cortes, aterros e adição do material necessário para atingir o greide de projeto, deve-se proceder à escarificação geral na</w:t>
      </w:r>
      <w:r w:rsidR="009C06A7" w:rsidRPr="009C06A7">
        <w:rPr>
          <w:rFonts w:ascii="Arial" w:hAnsi="Arial" w:cs="Arial"/>
        </w:rPr>
        <w:t xml:space="preserve"> profundidade de 20 cm, seguida de pulverização, umedecimento ou secag</w:t>
      </w:r>
      <w:r w:rsidR="009C06A7">
        <w:rPr>
          <w:rFonts w:ascii="Arial" w:hAnsi="Arial" w:cs="Arial"/>
        </w:rPr>
        <w:t xml:space="preserve">em, compactação e acabamento. </w:t>
      </w:r>
    </w:p>
    <w:p w:rsidR="00314550" w:rsidRDefault="009C06A7" w:rsidP="00314550">
      <w:pPr>
        <w:spacing w:after="200"/>
        <w:jc w:val="both"/>
        <w:outlineLvl w:val="0"/>
        <w:rPr>
          <w:rFonts w:ascii="Arial" w:hAnsi="Arial"/>
          <w:b/>
          <w:sz w:val="19"/>
        </w:rPr>
      </w:pPr>
      <w:r w:rsidRPr="009C06A7">
        <w:rPr>
          <w:rFonts w:ascii="Arial" w:hAnsi="Arial"/>
          <w:b/>
          <w:sz w:val="19"/>
        </w:rPr>
        <w:t>Sub-base e base</w:t>
      </w:r>
    </w:p>
    <w:p w:rsidR="005217A0" w:rsidRDefault="009C06A7" w:rsidP="009C06A7">
      <w:pPr>
        <w:spacing w:after="200"/>
        <w:jc w:val="both"/>
        <w:outlineLvl w:val="0"/>
        <w:rPr>
          <w:rFonts w:ascii="Arial" w:hAnsi="Arial" w:cs="Arial"/>
        </w:rPr>
      </w:pPr>
      <w:r w:rsidRPr="009C06A7">
        <w:rPr>
          <w:rFonts w:ascii="Arial" w:hAnsi="Arial" w:cs="Arial"/>
        </w:rPr>
        <w:t xml:space="preserve">A execução da sub-base compreende as operações de mistura e pulverização, umedecimento ou secagem dos materiais em central de mistura ou na pista, seguidas de espalhamento, compactação e acabamento, realizadas na pista devidamente preparada, na largura desejada, nas quantidades que permitam, após a compactação, atingir a espessura projetada. No caso de utilização de misturas de materiais devem ser obedecidos os seguintes procedimentos: </w:t>
      </w:r>
    </w:p>
    <w:p w:rsidR="005217A0" w:rsidRDefault="009C06A7" w:rsidP="009C06A7">
      <w:pPr>
        <w:spacing w:after="200"/>
        <w:jc w:val="both"/>
        <w:outlineLvl w:val="0"/>
        <w:rPr>
          <w:rFonts w:ascii="Arial" w:hAnsi="Arial" w:cs="Arial"/>
        </w:rPr>
      </w:pPr>
      <w:r w:rsidRPr="009C06A7">
        <w:rPr>
          <w:rFonts w:ascii="Arial" w:hAnsi="Arial" w:cs="Arial"/>
        </w:rPr>
        <w:t>Mistura prévia – Deve ser executada preferencialmente em centrais de mistura próprias para este fim. Caso as quantidades a serem executadas não justifiquem a instalação de central de mistura, a mesma pode ser feita com pá-carregadeira. No segundo caso, a medida-padrão pode ser a concha da pá carregadeira utilizada no carregamento do material. Conhecidos os números da medida-padrão de cada material que melhor reproduza a dosagem projetada, deve ser iniciado o processo de mistura em local próximo a uma das jazidas. Depositam</w:t>
      </w:r>
      <w:r w:rsidR="005217A0">
        <w:rPr>
          <w:rFonts w:ascii="Arial" w:hAnsi="Arial" w:cs="Arial"/>
        </w:rPr>
        <w:t>-</w:t>
      </w:r>
      <w:r w:rsidRPr="009C06A7">
        <w:rPr>
          <w:rFonts w:ascii="Arial" w:hAnsi="Arial" w:cs="Arial"/>
        </w:rPr>
        <w:t xml:space="preserve">se alternadamente os materiais, em lugar apropriado e na proporção desejada. A mistura é então processada, revolvendo-se o monte formado com evoluções da concha da pá-carregadeira. Para evitar erros na contagem do número de medidas-padrão dos materiais, recomenda-se que a etapa descrita anteriormente seja executada dosando-se um ciclo da mistura por vez. </w:t>
      </w:r>
    </w:p>
    <w:p w:rsidR="005217A0" w:rsidRDefault="009C06A7" w:rsidP="009C06A7">
      <w:pPr>
        <w:spacing w:after="200"/>
        <w:jc w:val="both"/>
        <w:outlineLvl w:val="0"/>
        <w:rPr>
          <w:rFonts w:ascii="Arial" w:hAnsi="Arial" w:cs="Arial"/>
        </w:rPr>
      </w:pPr>
      <w:r w:rsidRPr="009C06A7">
        <w:rPr>
          <w:rFonts w:ascii="Arial" w:hAnsi="Arial" w:cs="Arial"/>
        </w:rPr>
        <w:t xml:space="preserve">Após a mistura prévia, o material é transportado, por meio de caminhões basculantes, depositando-se sobre a pista em montes adequadamente espaçados. Segue-se com o espalhamento pela ação da motoniveladora. </w:t>
      </w:r>
    </w:p>
    <w:p w:rsidR="005217A0" w:rsidRDefault="009C06A7" w:rsidP="009C06A7">
      <w:pPr>
        <w:spacing w:after="200"/>
        <w:jc w:val="both"/>
        <w:outlineLvl w:val="0"/>
        <w:rPr>
          <w:rFonts w:ascii="Arial" w:hAnsi="Arial" w:cs="Arial"/>
        </w:rPr>
      </w:pPr>
      <w:r w:rsidRPr="009C06A7">
        <w:rPr>
          <w:rFonts w:ascii="Arial" w:hAnsi="Arial" w:cs="Arial"/>
        </w:rPr>
        <w:t xml:space="preserve">Mistura na pista - A mistura na pista somente pode ser procedida quando na mesma for utilizado material da pista existente, ou quando as quantidades a serem executadas não justificarem a instalação de central de mistura. Inicialmente, deve ser distribuído na pista o material que entra na composição da mistura em maior </w:t>
      </w:r>
      <w:r w:rsidRPr="009C06A7">
        <w:rPr>
          <w:rFonts w:ascii="Arial" w:hAnsi="Arial" w:cs="Arial"/>
        </w:rPr>
        <w:lastRenderedPageBreak/>
        <w:t xml:space="preserve">quantidade. Segue-se o espalhamento do segundo material, em quantidade que assegure o atendimento à dosagem e à espessura pretendida. O material espalhado deve receber adequada conformação, de forma que a camada apresente espessura constante. </w:t>
      </w:r>
    </w:p>
    <w:p w:rsidR="005217A0" w:rsidRDefault="009C06A7" w:rsidP="009C06A7">
      <w:pPr>
        <w:spacing w:after="200"/>
        <w:jc w:val="both"/>
        <w:outlineLvl w:val="0"/>
        <w:rPr>
          <w:rFonts w:ascii="Arial" w:hAnsi="Arial" w:cs="Arial"/>
        </w:rPr>
      </w:pPr>
      <w:r w:rsidRPr="009C06A7">
        <w:rPr>
          <w:rFonts w:ascii="Arial" w:hAnsi="Arial" w:cs="Arial"/>
        </w:rPr>
        <w:t xml:space="preserve">Espalhamento - O material distribuído é homogeneizado mediante ação combinada de grade de discos e motoniveladora. No decorrer desta etapa, devem ser removidos materiais estranhos ou fragmentos de tamanho excessivo. </w:t>
      </w:r>
    </w:p>
    <w:p w:rsidR="005217A0" w:rsidRDefault="009C06A7" w:rsidP="009C06A7">
      <w:pPr>
        <w:spacing w:after="200"/>
        <w:jc w:val="both"/>
        <w:outlineLvl w:val="0"/>
        <w:rPr>
          <w:rFonts w:ascii="Arial" w:hAnsi="Arial" w:cs="Arial"/>
        </w:rPr>
      </w:pPr>
      <w:r w:rsidRPr="009C06A7">
        <w:rPr>
          <w:rFonts w:ascii="Arial" w:hAnsi="Arial" w:cs="Arial"/>
        </w:rPr>
        <w:t xml:space="preserve">Correção e homogeneização da umidade - A variação do teor de umidade admitido para o material para início da compactação é de menos 2 pontos percentuais até mais 1 ponto percentual da umidade ótima de compactação. Caso o teor de umidade se apresente abaixo do limite mínimo especificado, deve-se proceder ao umedecimento da camada com caminhão-tanque distribuidor de água, seguindo-se a homogeneização pela atuação de grade de discos e motoniveladora. Se o teor de umidade de campo exceder ao limite superior especificado, deve-se aerar o material mediante ação conjunta da grade de discos e da motoniveladora, para que o material atinja o intervalo da umidade especificada. </w:t>
      </w:r>
    </w:p>
    <w:p w:rsidR="005217A0" w:rsidRDefault="009C06A7" w:rsidP="009C06A7">
      <w:pPr>
        <w:spacing w:after="200"/>
        <w:jc w:val="both"/>
        <w:outlineLvl w:val="0"/>
        <w:rPr>
          <w:rFonts w:ascii="Arial" w:hAnsi="Arial" w:cs="Arial"/>
        </w:rPr>
      </w:pPr>
      <w:r w:rsidRPr="009C06A7">
        <w:rPr>
          <w:rFonts w:ascii="Arial" w:hAnsi="Arial" w:cs="Arial"/>
        </w:rPr>
        <w:t xml:space="preserve">Concluída a correção e homogeneização da umidade, o material deve ser conformado, de maneira a se obter a espessura desejada após a compactação. A espessura da camada compactada não deve ser inferior a 10 cm nem superior a 20 cm. Quando houver necessidade de se executar camadas de sub-base com espessura final superior a 20 cm, estas devem ser subdivididas em camadas parciais. A espessura mínima de qualquer camada de sub-base deve ser de 10 cm, após a compactação. Nesta fase devem ser tomados os cuidados necessários para evitar a adição de material na fase de acabamento. </w:t>
      </w:r>
    </w:p>
    <w:p w:rsidR="005217A0" w:rsidRDefault="009C06A7" w:rsidP="009C06A7">
      <w:pPr>
        <w:spacing w:after="200"/>
        <w:jc w:val="both"/>
        <w:outlineLvl w:val="0"/>
        <w:rPr>
          <w:rFonts w:ascii="Arial" w:hAnsi="Arial" w:cs="Arial"/>
        </w:rPr>
      </w:pPr>
      <w:r w:rsidRPr="009C06A7">
        <w:rPr>
          <w:rFonts w:ascii="Arial" w:hAnsi="Arial" w:cs="Arial"/>
        </w:rPr>
        <w:t>Compactação - Na fase inicial da obra devem ser executados segmentos experimentais, com formas diferentes de execução, na sequência operacional de utilização dos equipamentos, de modo a definir os procedimentos a serem obedecidos nos serviços de compactação. Deve</w:t>
      </w:r>
      <w:r w:rsidR="005217A0">
        <w:rPr>
          <w:rFonts w:ascii="Arial" w:hAnsi="Arial" w:cs="Arial"/>
        </w:rPr>
        <w:t>-</w:t>
      </w:r>
      <w:r w:rsidRPr="009C06A7">
        <w:rPr>
          <w:rFonts w:ascii="Arial" w:hAnsi="Arial" w:cs="Arial"/>
        </w:rPr>
        <w:t xml:space="preserve">se estabelecer o número de passadas necessárias dos equipamentos de compactação para atingir o grau de compactação especificado. Deve ser realizada nova determinação, sempre que houver variação no material ou do equipamento empregado. A compactação deve evoluir longitudinalmente, iniciando pelas bordas. Nos trechos em tangente, a compactação deve prosseguir das duas bordas para o centro, em percursos equidistantes da linha base, o eixo. Os percursos ou passadas do equipamento utilizado devem distar entre si de forma tal que, em cada percurso, seja coberta metade da faixa coberta no percurso anterior. Nos trechos em curva, havendo superelevação, a compactação deve progredir da borda mais baixa para a mais alta, com percursos análogos aos descritos para os trechos em tangente. </w:t>
      </w:r>
    </w:p>
    <w:p w:rsidR="005217A0" w:rsidRDefault="009C06A7" w:rsidP="009C06A7">
      <w:pPr>
        <w:spacing w:after="200"/>
        <w:jc w:val="both"/>
        <w:outlineLvl w:val="0"/>
        <w:rPr>
          <w:rFonts w:ascii="Arial" w:hAnsi="Arial" w:cs="Arial"/>
        </w:rPr>
      </w:pPr>
      <w:r w:rsidRPr="009C06A7">
        <w:rPr>
          <w:rFonts w:ascii="Arial" w:hAnsi="Arial" w:cs="Arial"/>
        </w:rPr>
        <w:t>Nas partes adjacentes ao início e ao fim da sub</w:t>
      </w:r>
      <w:r w:rsidR="00B82DF1">
        <w:rPr>
          <w:rFonts w:ascii="Arial" w:hAnsi="Arial" w:cs="Arial"/>
        </w:rPr>
        <w:t>-</w:t>
      </w:r>
      <w:r w:rsidRPr="009C06A7">
        <w:rPr>
          <w:rFonts w:ascii="Arial" w:hAnsi="Arial" w:cs="Arial"/>
        </w:rPr>
        <w:t>base em construção, a compactação deve ser executada transversalmente à linha base, o eixo. Nas partes inacessíveis aos rolos compactadores, assim como nas partes em que seu uso não for recomendável, tais como cabeceiras de pontes e viadutos, a compactação deve ser executada com rolos vibratórios</w:t>
      </w:r>
      <w:r w:rsidR="00B82DF1">
        <w:rPr>
          <w:rFonts w:ascii="Arial" w:hAnsi="Arial" w:cs="Arial"/>
        </w:rPr>
        <w:t xml:space="preserve"> portáteis ou sapos mecânicos. </w:t>
      </w:r>
      <w:r w:rsidRPr="009C06A7">
        <w:rPr>
          <w:rFonts w:ascii="Arial" w:hAnsi="Arial" w:cs="Arial"/>
        </w:rPr>
        <w:t xml:space="preserve">Durante a compactação, se necessário, pode ser promovido o umedecimento da superfície da camada, mediante emprego de carro-tanque distribuidor de água. Esta operação é exigida sempre que o teor de umidade estiver abaixo do limite inferior do intervalo de umidade admitido para a compactação. </w:t>
      </w:r>
    </w:p>
    <w:p w:rsidR="005217A0" w:rsidRDefault="009C06A7" w:rsidP="009C06A7">
      <w:pPr>
        <w:spacing w:after="200"/>
        <w:jc w:val="both"/>
        <w:outlineLvl w:val="0"/>
        <w:rPr>
          <w:rFonts w:ascii="Arial" w:hAnsi="Arial" w:cs="Arial"/>
        </w:rPr>
      </w:pPr>
      <w:r w:rsidRPr="009C06A7">
        <w:rPr>
          <w:rFonts w:ascii="Arial" w:hAnsi="Arial" w:cs="Arial"/>
        </w:rPr>
        <w:t xml:space="preserve">Acabamento - O acabamento deve ser executado pela ação conjunta de motoniveladora e de rolos de pneus e liso-vibratório. A motoniveladora deve atuar, quando necessário, exclusivamente em operação de corte, sendo vetada a correção de depressões por adição de material. </w:t>
      </w:r>
    </w:p>
    <w:p w:rsidR="009C06A7" w:rsidRDefault="009C06A7" w:rsidP="009C06A7">
      <w:pPr>
        <w:spacing w:after="200"/>
        <w:jc w:val="both"/>
        <w:outlineLvl w:val="0"/>
        <w:rPr>
          <w:rFonts w:ascii="Arial" w:hAnsi="Arial" w:cs="Arial"/>
        </w:rPr>
      </w:pPr>
      <w:r w:rsidRPr="009C06A7">
        <w:rPr>
          <w:rFonts w:ascii="Arial" w:hAnsi="Arial" w:cs="Arial"/>
        </w:rPr>
        <w:t>Abertura ao tráfego - A sub-base estabilizada granulometricamente não deve ser submetida à ação do tráfego. A extensão máxima a ser executada deve ser aquela para a qual pode ser efetuado de imediato o espalhamento do material da camada seguinte, de forma que a sub-base já liberada não fique exposta à ação de intempéries que possam prejudicar sua qualidade.</w:t>
      </w:r>
    </w:p>
    <w:p w:rsidR="005217A0" w:rsidRDefault="005217A0" w:rsidP="009C06A7">
      <w:pPr>
        <w:spacing w:after="200"/>
        <w:jc w:val="both"/>
        <w:outlineLvl w:val="0"/>
        <w:rPr>
          <w:rFonts w:ascii="Arial" w:hAnsi="Arial" w:cs="Arial"/>
          <w:b/>
        </w:rPr>
      </w:pPr>
      <w:r w:rsidRPr="005217A0">
        <w:rPr>
          <w:rFonts w:ascii="Arial" w:hAnsi="Arial" w:cs="Arial"/>
          <w:b/>
        </w:rPr>
        <w:t>Camada de bloqueio</w:t>
      </w:r>
    </w:p>
    <w:p w:rsidR="009E4940" w:rsidRDefault="001C71B0" w:rsidP="009E4940">
      <w:pPr>
        <w:jc w:val="both"/>
        <w:outlineLvl w:val="0"/>
        <w:rPr>
          <w:rFonts w:ascii="Arial" w:hAnsi="Arial"/>
        </w:rPr>
      </w:pPr>
      <w:r w:rsidRPr="009E4940">
        <w:rPr>
          <w:rFonts w:ascii="Arial" w:hAnsi="Arial"/>
        </w:rPr>
        <w:t xml:space="preserve">Não é permitida a execução dos serviços em dias de chuva. </w:t>
      </w:r>
    </w:p>
    <w:p w:rsidR="009E4940" w:rsidRDefault="001C71B0" w:rsidP="009E4940">
      <w:pPr>
        <w:jc w:val="both"/>
        <w:outlineLvl w:val="0"/>
        <w:rPr>
          <w:rFonts w:ascii="Arial" w:hAnsi="Arial"/>
        </w:rPr>
      </w:pPr>
      <w:r w:rsidRPr="009E4940">
        <w:rPr>
          <w:rFonts w:ascii="Arial" w:hAnsi="Arial"/>
        </w:rPr>
        <w:t xml:space="preserve">A camada de sub-base e base macadame seco só pode ser </w:t>
      </w:r>
      <w:r w:rsidR="00B40527" w:rsidRPr="009E4940">
        <w:rPr>
          <w:rFonts w:ascii="Arial" w:hAnsi="Arial"/>
        </w:rPr>
        <w:t>executado</w:t>
      </w:r>
      <w:r w:rsidRPr="009E4940">
        <w:rPr>
          <w:rFonts w:ascii="Arial" w:hAnsi="Arial"/>
        </w:rPr>
        <w:t xml:space="preserve"> quando a camada subjacente estiver liberada, quanto aos requisitos de aceitação de materiais e execução. </w:t>
      </w:r>
    </w:p>
    <w:p w:rsidR="009E4940" w:rsidRDefault="001C71B0" w:rsidP="009E4940">
      <w:pPr>
        <w:jc w:val="both"/>
        <w:outlineLvl w:val="0"/>
        <w:rPr>
          <w:rFonts w:ascii="Arial" w:hAnsi="Arial"/>
        </w:rPr>
      </w:pPr>
      <w:r w:rsidRPr="009E4940">
        <w:rPr>
          <w:rFonts w:ascii="Arial" w:hAnsi="Arial"/>
        </w:rPr>
        <w:t xml:space="preserve">A superfície deve estar perfeitamente limpa, desempenada e sem excessos de umidade antes da execução da sub-base ou base de macadame seco. Durante todo o tempo de execução da camada, os materiais e os serviços devem ser protegidos contra a ação destrutiva das águas pluviais, do trânsito e de outros agentes que possam danificá-los. É obrigação da </w:t>
      </w:r>
      <w:r w:rsidR="009E4940">
        <w:rPr>
          <w:rFonts w:ascii="Arial" w:hAnsi="Arial"/>
        </w:rPr>
        <w:t>contratada</w:t>
      </w:r>
      <w:r w:rsidRPr="009E4940">
        <w:rPr>
          <w:rFonts w:ascii="Arial" w:hAnsi="Arial"/>
        </w:rPr>
        <w:t xml:space="preserve"> a responsabilidade desta conservação. Não é admitida a </w:t>
      </w:r>
      <w:r w:rsidRPr="009E4940">
        <w:rPr>
          <w:rFonts w:ascii="Arial" w:hAnsi="Arial"/>
        </w:rPr>
        <w:lastRenderedPageBreak/>
        <w:t xml:space="preserve">complementação da espessura desejada pela adição excessiva de finos, os quais, acumulados sobre o agregado graúdo, possibilitam o aparecimento de trincas, escorregamentos e deformações no revestimento. </w:t>
      </w:r>
    </w:p>
    <w:p w:rsidR="009E4940" w:rsidRDefault="001C71B0" w:rsidP="009E4940">
      <w:pPr>
        <w:jc w:val="both"/>
        <w:outlineLvl w:val="0"/>
        <w:rPr>
          <w:rFonts w:ascii="Arial" w:hAnsi="Arial"/>
        </w:rPr>
      </w:pPr>
      <w:r w:rsidRPr="009E4940">
        <w:rPr>
          <w:rFonts w:ascii="Arial" w:hAnsi="Arial"/>
        </w:rPr>
        <w:t xml:space="preserve">Quando se desejar camadas de bases ou sub-bases de espessura superior a 20 cm, os serviços devem ser executados em mais de uma camada de espessuras iguais. A camada de isolamento aplica-se aos casos em que o macadame seco é executado diretamente sobre o material que apresente mais do que 35%, em peso, passando na peneira de abertura de 0,074 mm, nº 200. Sua execução tem por objetivo evitar que o agregado graúdo penetre no material subjacente e que, como </w:t>
      </w:r>
      <w:r w:rsidR="009E4940" w:rsidRPr="009E4940">
        <w:rPr>
          <w:rFonts w:ascii="Arial" w:hAnsi="Arial"/>
        </w:rPr>
        <w:t>consequência</w:t>
      </w:r>
      <w:r w:rsidRPr="009E4940">
        <w:rPr>
          <w:rFonts w:ascii="Arial" w:hAnsi="Arial"/>
        </w:rPr>
        <w:t>, os finos existentes sejam bombeados e venham a contaminar a camada à executar. Esta camada deve ser executada na largura da pista e deve possuir espessura de 4,0 cm após a compactação, com tolerância de mais um centímetro. O espalhamento do material de bloqueio deve ser executado por motoniveladora. A acomodação da camada deve ser feita pela compactação, com emprego de rolo estático liso, preferencialmente, em uma ou, no máximo, duas coberturas. O material de enchimento, o mais seco possível, e obe</w:t>
      </w:r>
      <w:r w:rsidR="009E4940">
        <w:rPr>
          <w:rFonts w:ascii="Arial" w:hAnsi="Arial"/>
        </w:rPr>
        <w:t>decendo a</w:t>
      </w:r>
      <w:r w:rsidRPr="009E4940">
        <w:rPr>
          <w:rFonts w:ascii="Arial" w:hAnsi="Arial"/>
        </w:rPr>
        <w:t xml:space="preserve">s faixa granulométrica especificada, deve ser espalhado com motoniveladora sobre a camada de agregado graúdo, de modo a preencher os vazios deste já parcialmente compactado. Após a distribuição do material de enchimento, a camada deve ser compactada com uso de rolo liso vibratório, para forçar a penetração do material nos vazios do agregado graúdo. Nos trechos em tangente, a compactação deve partir sempre das bordas para o eixo, e, nas curvas, da borda interna para a externa. Em cada passada, o equipamento utilizado deve recobrir ao menos a metade da faixa anteriormente compactada. Em lugares inacessíveis ao equipamento de compactação, ou onde seu emprego não seja recomendável, a compactação requerida deve ser feita com compactadores portáteis, manuais ou sapos mecânicos. A aplicação do material de enchimento deve ser feita uma ou mais vezes, até se obter um bom preenchimento, evitando-se o excesso superficial. </w:t>
      </w:r>
    </w:p>
    <w:p w:rsidR="009E4940" w:rsidRDefault="001C71B0" w:rsidP="009E4940">
      <w:pPr>
        <w:jc w:val="both"/>
        <w:outlineLvl w:val="0"/>
        <w:rPr>
          <w:rFonts w:ascii="Arial" w:hAnsi="Arial"/>
        </w:rPr>
      </w:pPr>
      <w:r w:rsidRPr="009E4940">
        <w:rPr>
          <w:rFonts w:ascii="Arial" w:hAnsi="Arial"/>
        </w:rPr>
        <w:t xml:space="preserve">Logo após a completa compactação da camada, deve ser feita nova verificação na superfície para verificar a ocorrência de excesso ou deficiência de material de enchimento. </w:t>
      </w:r>
    </w:p>
    <w:p w:rsidR="00B40527" w:rsidRDefault="00B40527"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Constatado o excesso ou falta de finos, deve-se realizar as correções necessárias da seguinte forma: </w:t>
      </w:r>
    </w:p>
    <w:p w:rsidR="009E4940" w:rsidRDefault="009E4940"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 se houver deficiência de finos, deve-se processar o espalhamento da segunda camada de material de enchimento; </w:t>
      </w:r>
    </w:p>
    <w:p w:rsidR="009E4940" w:rsidRDefault="009E4940" w:rsidP="009E4940">
      <w:pPr>
        <w:jc w:val="both"/>
        <w:outlineLvl w:val="0"/>
        <w:rPr>
          <w:rFonts w:ascii="Arial" w:hAnsi="Arial"/>
        </w:rPr>
      </w:pPr>
    </w:p>
    <w:p w:rsidR="009E4940" w:rsidRDefault="001C71B0" w:rsidP="009E4940">
      <w:pPr>
        <w:jc w:val="both"/>
        <w:outlineLvl w:val="0"/>
        <w:rPr>
          <w:rFonts w:ascii="Arial" w:hAnsi="Arial"/>
        </w:rPr>
      </w:pPr>
      <w:r w:rsidRPr="009E4940">
        <w:rPr>
          <w:rFonts w:ascii="Arial" w:hAnsi="Arial"/>
        </w:rPr>
        <w:t xml:space="preserve">- se houver excesso de finos, deve-se processar a remoção do material excedente por meios manuais ou mecânicos, utilizando-se ferramentas auxiliares, tais como: pá, enxada, rastelo ou vassoura mecânica. </w:t>
      </w:r>
    </w:p>
    <w:p w:rsidR="00B40527" w:rsidRDefault="00B40527" w:rsidP="009E4940">
      <w:pPr>
        <w:jc w:val="both"/>
        <w:outlineLvl w:val="0"/>
        <w:rPr>
          <w:rFonts w:ascii="Arial" w:hAnsi="Arial"/>
        </w:rPr>
      </w:pPr>
    </w:p>
    <w:p w:rsidR="005217A0" w:rsidRDefault="001C71B0" w:rsidP="009E4940">
      <w:pPr>
        <w:jc w:val="both"/>
        <w:outlineLvl w:val="0"/>
        <w:rPr>
          <w:rFonts w:ascii="Arial" w:hAnsi="Arial"/>
        </w:rPr>
      </w:pPr>
      <w:r w:rsidRPr="009E4940">
        <w:rPr>
          <w:rFonts w:ascii="Arial" w:hAnsi="Arial"/>
        </w:rPr>
        <w:t>A compactação deve prosseguir até se obter um bom entrosamento dos agregados componentes da camada de macadame seco. Concluída a compactação, a camada deve ser aberta ao tráfego da obra e usuários, de forma controlada e direcionada, mantendo-se a superfície umedecida. Esta etapa deve estender-se por período suficiente, que permita a verificação de eventuais problemas localizados de travamento deficiente. Caso ocorram deficiências de travamento, devem ser executadas as correções pertinentes.</w:t>
      </w:r>
    </w:p>
    <w:p w:rsidR="009E4940" w:rsidRPr="009E4940" w:rsidRDefault="009E4940" w:rsidP="009E4940">
      <w:pPr>
        <w:jc w:val="both"/>
        <w:outlineLvl w:val="0"/>
        <w:rPr>
          <w:rFonts w:ascii="Arial" w:hAnsi="Arial"/>
        </w:rPr>
      </w:pPr>
    </w:p>
    <w:p w:rsidR="00B11F9B" w:rsidRPr="00A32659" w:rsidRDefault="00A32659" w:rsidP="00B11F9B">
      <w:pPr>
        <w:spacing w:after="200"/>
        <w:jc w:val="both"/>
        <w:rPr>
          <w:rFonts w:ascii="Arial" w:hAnsi="Arial"/>
          <w:b/>
          <w:u w:val="single"/>
        </w:rPr>
      </w:pPr>
      <w:r>
        <w:rPr>
          <w:rFonts w:ascii="Arial" w:hAnsi="Arial"/>
          <w:b/>
          <w:u w:val="single"/>
        </w:rPr>
        <w:t>PAVIMENTAÇÃO EM CONCRETO BETUMINOSO USINADO A QUENTE</w:t>
      </w:r>
    </w:p>
    <w:p w:rsidR="002C6323" w:rsidRDefault="002C6323" w:rsidP="00B40527">
      <w:pPr>
        <w:spacing w:after="200"/>
        <w:jc w:val="both"/>
        <w:rPr>
          <w:rFonts w:ascii="Arial" w:hAnsi="Arial"/>
        </w:rPr>
      </w:pPr>
      <w:r>
        <w:rPr>
          <w:rFonts w:ascii="Arial" w:hAnsi="Arial"/>
        </w:rPr>
        <w:t>-</w:t>
      </w:r>
      <w:r w:rsidRPr="002C6323">
        <w:rPr>
          <w:rFonts w:ascii="Arial" w:hAnsi="Arial"/>
        </w:rPr>
        <w:t xml:space="preserve"> Pintura de ligação </w:t>
      </w:r>
    </w:p>
    <w:p w:rsidR="002C6323" w:rsidRDefault="003805F9" w:rsidP="00B40527">
      <w:pPr>
        <w:spacing w:after="200"/>
        <w:jc w:val="both"/>
        <w:rPr>
          <w:rFonts w:ascii="Arial" w:hAnsi="Arial"/>
        </w:rPr>
      </w:pPr>
      <w:r>
        <w:rPr>
          <w:rFonts w:ascii="Arial" w:hAnsi="Arial"/>
        </w:rPr>
        <w:t xml:space="preserve">Após </w:t>
      </w:r>
      <w:r w:rsidR="002C6323" w:rsidRPr="002C6323">
        <w:rPr>
          <w:rFonts w:ascii="Arial" w:hAnsi="Arial"/>
        </w:rPr>
        <w:t xml:space="preserve">decorridos mais de sete dias entre a execução da imprimação e a do revestimento, ou no caso de ter havido trânsito sobre a superfície imprimada, ou, ainda ter sido a imprimação recoberta com areia, pó-de-pedra, etc., deve ser feita uma pintura de ligação. </w:t>
      </w:r>
    </w:p>
    <w:p w:rsidR="003805F9" w:rsidRDefault="002C6323" w:rsidP="00B40527">
      <w:pPr>
        <w:spacing w:after="200"/>
        <w:jc w:val="both"/>
        <w:rPr>
          <w:rFonts w:ascii="Arial" w:hAnsi="Arial"/>
        </w:rPr>
      </w:pPr>
      <w:r w:rsidRPr="002C6323">
        <w:rPr>
          <w:rFonts w:ascii="Arial" w:hAnsi="Arial"/>
        </w:rPr>
        <w:t xml:space="preserve">O concreto asfáltico produzido deve ser transportado, da usina ao ponto </w:t>
      </w:r>
      <w:r>
        <w:rPr>
          <w:rFonts w:ascii="Arial" w:hAnsi="Arial"/>
        </w:rPr>
        <w:t xml:space="preserve">de aplicação, </w:t>
      </w:r>
      <w:r w:rsidR="003805F9">
        <w:rPr>
          <w:rFonts w:ascii="Arial" w:hAnsi="Arial"/>
        </w:rPr>
        <w:t>em</w:t>
      </w:r>
      <w:r>
        <w:rPr>
          <w:rFonts w:ascii="Arial" w:hAnsi="Arial"/>
        </w:rPr>
        <w:t xml:space="preserve"> veículos apropriados, </w:t>
      </w:r>
      <w:r w:rsidRPr="002C6323">
        <w:rPr>
          <w:rFonts w:ascii="Arial" w:hAnsi="Arial"/>
        </w:rPr>
        <w:t xml:space="preserve">quando necessário, para que a mistura seja colocada na pista à temperatura especificada. Cada carregamento deve ser coberto com lona ou outro material aceitável, com tamanho suficiente para proteger a mistura. </w:t>
      </w:r>
    </w:p>
    <w:p w:rsidR="00B11F9B" w:rsidRDefault="002C6323" w:rsidP="00B40527">
      <w:pPr>
        <w:spacing w:after="200"/>
        <w:jc w:val="both"/>
        <w:rPr>
          <w:rFonts w:ascii="Arial" w:hAnsi="Arial"/>
        </w:rPr>
      </w:pPr>
      <w:r w:rsidRPr="002C6323">
        <w:rPr>
          <w:rFonts w:ascii="Arial" w:hAnsi="Arial"/>
        </w:rPr>
        <w:t xml:space="preserve">A distribuição do concreto asfáltico deve ser feita </w:t>
      </w:r>
      <w:r w:rsidR="003805F9">
        <w:rPr>
          <w:rFonts w:ascii="Arial" w:hAnsi="Arial"/>
        </w:rPr>
        <w:t xml:space="preserve">por </w:t>
      </w:r>
      <w:r w:rsidRPr="002C6323">
        <w:rPr>
          <w:rFonts w:ascii="Arial" w:hAnsi="Arial"/>
        </w:rPr>
        <w:t>pavimentadora automotriz, capazes de espalhar e conformar a mistura no alinhamento, cotas e abaulamento definidos no projeto. As acabadoras devem ser equipadas com parafusos sem fim, para colocar a mistura exatamente nas faixas, e possuir dispositivos rápidos e eficientes de direção, além de marchas para a frente e para trás. As acabadoras devem ser equipadas com alisadores e dispositivos para aquecimento, à temperatura requerida, para a colocação da mistura sem irregularidade</w:t>
      </w:r>
      <w:r>
        <w:t xml:space="preserve">. </w:t>
      </w:r>
      <w:r w:rsidRPr="002C6323">
        <w:rPr>
          <w:rFonts w:ascii="Arial" w:hAnsi="Arial"/>
        </w:rPr>
        <w:t xml:space="preserve">Caso ocorram irregularidades na superfície da camada, estas devem ser sanadas pela adição manual de concreto asfáltico, sendo esse espalhamento efetuado por meio de ancinhos e rodos metálicos. Após a distribuição do concreto asfáltico, tem início a rolagem. Como norma geral, a temperatura de rolagem é a mais elevada que a mistura asfáltica possa suportar, temperatura essa fixada, experimentalmente, para cada caso. Caso sejam empregados rolos de pneus, de pressão variável, inicia-se a rolagem com baixa pressão, a </w:t>
      </w:r>
      <w:r w:rsidRPr="002C6323">
        <w:rPr>
          <w:rFonts w:ascii="Arial" w:hAnsi="Arial"/>
        </w:rPr>
        <w:lastRenderedPageBreak/>
        <w:t xml:space="preserve">qual deve ser aumentada à medida que a mistura seja compactada, e, </w:t>
      </w:r>
      <w:r w:rsidR="00B40527" w:rsidRPr="002C6323">
        <w:rPr>
          <w:rFonts w:ascii="Arial" w:hAnsi="Arial"/>
        </w:rPr>
        <w:t>consequentemente</w:t>
      </w:r>
      <w:r w:rsidRPr="002C6323">
        <w:rPr>
          <w:rFonts w:ascii="Arial" w:hAnsi="Arial"/>
        </w:rPr>
        <w:t xml:space="preserve">, suportando pressões mais elevadas. A compactação deve ser iniciada pelos bordos, longitudinalmente, continuando em direção ao eixo da pista. Nas curvas, de acordo com a superelevação, a compactação deve começar sempre do ponto mais baixo para o ponto mais alto. Cada passada do rolo deve ser </w:t>
      </w:r>
      <w:r w:rsidR="00B40527" w:rsidRPr="002C6323">
        <w:rPr>
          <w:rFonts w:ascii="Arial" w:hAnsi="Arial"/>
        </w:rPr>
        <w:t>recoberto</w:t>
      </w:r>
      <w:r w:rsidRPr="002C6323">
        <w:rPr>
          <w:rFonts w:ascii="Arial" w:hAnsi="Arial"/>
        </w:rPr>
        <w:t xml:space="preserve"> na seguinte de, pelo menos, metade da largura rolada. Em qualquer caso, a operação de rolagem perdurará até o momento em que seja atingida a compactação especificada. Durante a rolagem não são permitidas mudanças de direção e inversões bruscas da marcha, nem estacionamento do equipamento sobre o revestimento recém – rolado. As rodas do rolo devem ser umedecidas adequadamente, de modo a evitar a aderência da mistura. Os revestimentos recém–acabados devem ser mantidos sem tráfego, até o seu completo resfriamento.</w:t>
      </w:r>
    </w:p>
    <w:p w:rsidR="003805F9" w:rsidRPr="00C31288" w:rsidRDefault="003805F9" w:rsidP="003805F9">
      <w:pPr>
        <w:spacing w:after="200"/>
        <w:jc w:val="both"/>
        <w:rPr>
          <w:rFonts w:ascii="Arial" w:hAnsi="Arial"/>
          <w:b/>
          <w:u w:val="single"/>
        </w:rPr>
      </w:pPr>
      <w:r w:rsidRPr="00C31288">
        <w:rPr>
          <w:rFonts w:ascii="Arial" w:hAnsi="Arial"/>
          <w:b/>
          <w:u w:val="single"/>
        </w:rPr>
        <w:t>CARGA, DESCARGA E TRANSPORTE DE CONCRETO BETUMINOSO USINADO A QUENTE</w:t>
      </w:r>
    </w:p>
    <w:p w:rsidR="00B11F9B" w:rsidRDefault="00C445A7" w:rsidP="003805F9">
      <w:pPr>
        <w:spacing w:after="120"/>
        <w:jc w:val="both"/>
        <w:rPr>
          <w:rFonts w:ascii="Arial" w:hAnsi="Arial"/>
        </w:rPr>
      </w:pPr>
      <w:r w:rsidRPr="00C445A7">
        <w:rPr>
          <w:rFonts w:ascii="Arial" w:hAnsi="Arial"/>
        </w:rPr>
        <w:t>Os caminhões, tipo basculante, para o transporte do concreto asfáltico usinado a quente, devem ter caçambas metálicas robustas, limpas e lisas, ligeiramente lubrificadas com água e sabão, óleo cru fino, óleo parafínico, ou solução de cal, de modo a evitar a aderência da mistura à chapa. A utilização de produtos susceptíveis de dissolver o ligante asfáltico (óleo diesel, gasolina etc.) não é permitida</w:t>
      </w:r>
      <w:r w:rsidR="00624BCF">
        <w:rPr>
          <w:rFonts w:ascii="Arial" w:hAnsi="Arial"/>
        </w:rPr>
        <w:t>.</w:t>
      </w:r>
    </w:p>
    <w:p w:rsidR="00CD2C35" w:rsidRPr="00E01F90" w:rsidRDefault="00CD2C35" w:rsidP="0046302A">
      <w:pPr>
        <w:pStyle w:val="PargrafodaLista"/>
        <w:spacing w:afterLines="40"/>
        <w:ind w:left="360"/>
        <w:jc w:val="both"/>
        <w:rPr>
          <w:rFonts w:ascii="Arial" w:hAnsi="Arial" w:cs="Arial"/>
        </w:rPr>
      </w:pPr>
    </w:p>
    <w:p w:rsidR="00041CDD" w:rsidRPr="00EF500D" w:rsidRDefault="00041CDD" w:rsidP="00041CDD">
      <w:pPr>
        <w:pStyle w:val="Corpodetexto3"/>
        <w:spacing w:afterLines="40"/>
        <w:outlineLvl w:val="0"/>
        <w:rPr>
          <w:rFonts w:cs="Arial"/>
          <w:b/>
          <w:sz w:val="20"/>
          <w:u w:val="single"/>
        </w:rPr>
      </w:pPr>
      <w:r w:rsidRPr="00EF500D">
        <w:rPr>
          <w:rFonts w:cs="Arial"/>
          <w:b/>
          <w:sz w:val="20"/>
          <w:u w:val="single"/>
        </w:rPr>
        <w:t>5.  LIMPEZA DA OBRA</w:t>
      </w:r>
    </w:p>
    <w:p w:rsidR="00041CDD" w:rsidRPr="005B2F07" w:rsidRDefault="00041CDD" w:rsidP="00041CDD">
      <w:pPr>
        <w:ind w:firstLine="1000"/>
        <w:rPr>
          <w:rFonts w:ascii="Arial" w:hAnsi="Arial" w:cs="Arial"/>
        </w:rPr>
      </w:pPr>
      <w:r w:rsidRPr="005B2F07">
        <w:rPr>
          <w:rFonts w:ascii="Arial" w:hAnsi="Arial" w:cs="Arial"/>
        </w:rPr>
        <w:t>Durante todo o período de obra, o local deverá ser mantido limpo, com colocação de caçambas.</w:t>
      </w:r>
    </w:p>
    <w:p w:rsidR="00041CDD" w:rsidRPr="005B2F07" w:rsidRDefault="00041CDD" w:rsidP="00041CDD">
      <w:pPr>
        <w:ind w:firstLine="1000"/>
        <w:rPr>
          <w:rFonts w:ascii="Arial" w:hAnsi="Arial" w:cs="Arial"/>
        </w:rPr>
      </w:pPr>
      <w:r w:rsidRPr="005B2F07">
        <w:rPr>
          <w:rFonts w:ascii="Arial" w:hAnsi="Arial" w:cs="Arial"/>
        </w:rPr>
        <w:t>A obra deverá ser entregue completamente limpa, com a remoção de entulho para local apropriado.</w:t>
      </w:r>
    </w:p>
    <w:p w:rsidR="00041CDD" w:rsidRPr="00D07D72" w:rsidRDefault="00041CDD" w:rsidP="00041CDD">
      <w:pPr>
        <w:spacing w:after="120"/>
        <w:jc w:val="both"/>
        <w:rPr>
          <w:rFonts w:ascii="Arial" w:hAnsi="Arial"/>
          <w:b/>
          <w:color w:val="FF0000"/>
        </w:rPr>
      </w:pPr>
    </w:p>
    <w:p w:rsidR="00041CDD" w:rsidRPr="00EF500D" w:rsidRDefault="00041CDD" w:rsidP="00041CDD">
      <w:pPr>
        <w:pStyle w:val="Corpodetexto3"/>
        <w:spacing w:afterLines="40"/>
        <w:outlineLvl w:val="0"/>
        <w:rPr>
          <w:rFonts w:cs="Arial"/>
          <w:b/>
          <w:sz w:val="20"/>
          <w:u w:val="single"/>
        </w:rPr>
      </w:pPr>
      <w:r w:rsidRPr="00EF500D">
        <w:rPr>
          <w:rFonts w:cs="Arial"/>
          <w:b/>
          <w:sz w:val="20"/>
          <w:u w:val="single"/>
        </w:rPr>
        <w:t>6.  SERVIÇOS EVENTUAIS</w:t>
      </w:r>
    </w:p>
    <w:p w:rsidR="00041CDD" w:rsidRPr="005B2F07" w:rsidRDefault="00041CDD" w:rsidP="00041CDD">
      <w:pPr>
        <w:spacing w:after="120"/>
        <w:ind w:firstLine="1134"/>
        <w:jc w:val="both"/>
        <w:rPr>
          <w:rFonts w:ascii="Arial" w:hAnsi="Arial"/>
        </w:rPr>
      </w:pPr>
      <w:r w:rsidRPr="005B2F07">
        <w:rPr>
          <w:rFonts w:ascii="Arial" w:hAnsi="Arial"/>
        </w:rPr>
        <w:t>Qualquer dano à rede de serviços concedentes (água, esgoto, luz e telefone) deverá ser reparado pela contratada, sem ônus para municipalidade.</w:t>
      </w:r>
    </w:p>
    <w:p w:rsidR="00041CDD" w:rsidRPr="00D07D72" w:rsidRDefault="00041CDD" w:rsidP="00041CDD">
      <w:pPr>
        <w:rPr>
          <w:rFonts w:ascii="Arial" w:hAnsi="Arial" w:cs="Arial"/>
          <w:color w:val="FF0000"/>
        </w:rPr>
      </w:pPr>
    </w:p>
    <w:p w:rsidR="00041CDD" w:rsidRPr="00EF500D" w:rsidRDefault="00041CDD" w:rsidP="00041CDD">
      <w:pPr>
        <w:pStyle w:val="Corpodetexto3"/>
        <w:spacing w:afterLines="40"/>
        <w:outlineLvl w:val="0"/>
        <w:rPr>
          <w:rFonts w:cs="Arial"/>
          <w:b/>
          <w:sz w:val="20"/>
          <w:u w:val="single"/>
        </w:rPr>
      </w:pPr>
      <w:r w:rsidRPr="00EF500D">
        <w:rPr>
          <w:rFonts w:cs="Arial"/>
          <w:b/>
          <w:sz w:val="20"/>
          <w:u w:val="single"/>
        </w:rPr>
        <w:t>7. PRAZO DE EXECUÇÃO</w:t>
      </w:r>
    </w:p>
    <w:p w:rsidR="00041CDD" w:rsidRPr="005B2F07" w:rsidRDefault="00041CDD" w:rsidP="00041CDD">
      <w:pPr>
        <w:tabs>
          <w:tab w:val="left" w:pos="2803"/>
        </w:tabs>
        <w:jc w:val="both"/>
        <w:rPr>
          <w:rFonts w:ascii="Arial" w:hAnsi="Arial"/>
          <w:b/>
          <w:sz w:val="24"/>
          <w:szCs w:val="24"/>
        </w:rPr>
      </w:pPr>
    </w:p>
    <w:p w:rsidR="00041CDD" w:rsidRPr="005B2F07" w:rsidRDefault="00041CDD" w:rsidP="00041CDD">
      <w:pPr>
        <w:ind w:firstLine="1134"/>
        <w:jc w:val="both"/>
        <w:rPr>
          <w:rFonts w:ascii="Arial" w:hAnsi="Arial"/>
        </w:rPr>
      </w:pPr>
      <w:r w:rsidRPr="005B2F07">
        <w:rPr>
          <w:rFonts w:ascii="Arial" w:hAnsi="Arial"/>
        </w:rPr>
        <w:t xml:space="preserve">Os serviços de Drenagem e Pavimentação serão executados no prazo de </w:t>
      </w:r>
      <w:r>
        <w:rPr>
          <w:rFonts w:ascii="Arial" w:hAnsi="Arial"/>
        </w:rPr>
        <w:t>90</w:t>
      </w:r>
      <w:r w:rsidRPr="005B2F07">
        <w:rPr>
          <w:rFonts w:ascii="Arial" w:hAnsi="Arial"/>
        </w:rPr>
        <w:t xml:space="preserve"> (</w:t>
      </w:r>
      <w:r>
        <w:rPr>
          <w:rFonts w:ascii="Arial" w:hAnsi="Arial"/>
        </w:rPr>
        <w:t>noventa</w:t>
      </w:r>
      <w:r w:rsidRPr="005B2F07">
        <w:rPr>
          <w:rFonts w:ascii="Arial" w:hAnsi="Arial"/>
        </w:rPr>
        <w:t>) dias</w:t>
      </w:r>
      <w:r>
        <w:rPr>
          <w:rFonts w:ascii="Arial" w:hAnsi="Arial"/>
        </w:rPr>
        <w:t xml:space="preserve"> </w:t>
      </w:r>
      <w:r w:rsidRPr="005B2F07">
        <w:rPr>
          <w:rFonts w:ascii="Arial" w:hAnsi="Arial"/>
        </w:rPr>
        <w:t>a contar da data de expedição do empenho.</w:t>
      </w:r>
    </w:p>
    <w:p w:rsidR="00041CDD" w:rsidRPr="00D07D72" w:rsidRDefault="00041CDD" w:rsidP="00041CDD">
      <w:pPr>
        <w:jc w:val="both"/>
        <w:rPr>
          <w:rFonts w:ascii="Arial" w:hAnsi="Arial"/>
          <w:color w:val="FF0000"/>
          <w:sz w:val="18"/>
          <w:szCs w:val="18"/>
        </w:rPr>
      </w:pPr>
    </w:p>
    <w:p w:rsidR="00041CDD" w:rsidRPr="00D07D72" w:rsidRDefault="00041CDD" w:rsidP="00041CDD">
      <w:pPr>
        <w:jc w:val="both"/>
        <w:rPr>
          <w:rFonts w:ascii="Arial" w:hAnsi="Arial"/>
          <w:color w:val="FF0000"/>
          <w:sz w:val="18"/>
          <w:szCs w:val="18"/>
        </w:rPr>
      </w:pPr>
    </w:p>
    <w:p w:rsidR="00041CDD" w:rsidRPr="00EF500D" w:rsidRDefault="00041CDD" w:rsidP="00041CDD">
      <w:pPr>
        <w:pStyle w:val="Corpodetexto3"/>
        <w:spacing w:afterLines="40"/>
        <w:outlineLvl w:val="0"/>
        <w:rPr>
          <w:rFonts w:cs="Arial"/>
          <w:b/>
          <w:sz w:val="20"/>
          <w:u w:val="single"/>
        </w:rPr>
      </w:pPr>
      <w:r w:rsidRPr="00EF500D">
        <w:rPr>
          <w:rFonts w:cs="Arial"/>
          <w:b/>
          <w:sz w:val="20"/>
          <w:u w:val="single"/>
        </w:rPr>
        <w:t>8. FORMA DE PAGAMENTO</w:t>
      </w:r>
    </w:p>
    <w:p w:rsidR="00041CDD" w:rsidRPr="009025E4" w:rsidRDefault="00041CDD" w:rsidP="00041CDD">
      <w:pPr>
        <w:jc w:val="both"/>
        <w:rPr>
          <w:rFonts w:ascii="Arial" w:hAnsi="Arial"/>
          <w:b/>
          <w:sz w:val="18"/>
          <w:szCs w:val="18"/>
        </w:rPr>
      </w:pPr>
    </w:p>
    <w:p w:rsidR="00041CDD" w:rsidRPr="009025E4" w:rsidRDefault="00041CDD" w:rsidP="00041CDD">
      <w:pPr>
        <w:ind w:firstLine="1134"/>
        <w:jc w:val="both"/>
        <w:rPr>
          <w:rFonts w:ascii="Arial" w:hAnsi="Arial"/>
        </w:rPr>
      </w:pPr>
      <w:r w:rsidRPr="009025E4">
        <w:rPr>
          <w:rFonts w:ascii="Arial" w:hAnsi="Arial"/>
        </w:rPr>
        <w:t>O pagamento será mensal e efetuado de acordo com o cronograma físico-financeiro mediante aprovação da Secretaria Municipal de Obras e Urbanismo.</w:t>
      </w:r>
    </w:p>
    <w:p w:rsidR="00041CDD" w:rsidRPr="009025E4" w:rsidRDefault="00041CDD" w:rsidP="00041CDD">
      <w:pPr>
        <w:ind w:firstLine="1134"/>
        <w:jc w:val="both"/>
        <w:rPr>
          <w:rFonts w:ascii="Arial" w:hAnsi="Arial"/>
        </w:rPr>
      </w:pPr>
      <w:r w:rsidRPr="009025E4">
        <w:rPr>
          <w:rFonts w:ascii="Arial" w:hAnsi="Arial"/>
        </w:rPr>
        <w:t>A empresa contratada deverá solicitar a fiscalização à vistoria da obra para efetuar a medição dos serviços.</w:t>
      </w:r>
    </w:p>
    <w:p w:rsidR="00041CDD" w:rsidRPr="009025E4" w:rsidRDefault="00041CDD" w:rsidP="00041CDD">
      <w:pPr>
        <w:ind w:firstLine="1134"/>
        <w:jc w:val="both"/>
        <w:rPr>
          <w:rFonts w:ascii="Arial" w:hAnsi="Arial"/>
        </w:rPr>
      </w:pPr>
      <w:r w:rsidRPr="009025E4">
        <w:rPr>
          <w:rFonts w:ascii="Arial" w:hAnsi="Arial"/>
        </w:rPr>
        <w:t>A medição deverá ser sempre acompanhada de fotos dos serviços executados.</w:t>
      </w:r>
    </w:p>
    <w:p w:rsidR="00041CDD" w:rsidRDefault="00041CDD" w:rsidP="0046302A">
      <w:pPr>
        <w:spacing w:afterLines="40"/>
        <w:jc w:val="both"/>
        <w:rPr>
          <w:rFonts w:ascii="Arial" w:hAnsi="Arial" w:cs="Arial"/>
        </w:rPr>
      </w:pPr>
    </w:p>
    <w:p w:rsidR="00EE7FDD" w:rsidRPr="002435DA" w:rsidRDefault="002241F1" w:rsidP="0046302A">
      <w:pPr>
        <w:spacing w:afterLines="40"/>
        <w:jc w:val="both"/>
        <w:rPr>
          <w:rFonts w:ascii="Arial" w:hAnsi="Arial" w:cs="Arial"/>
          <w:b/>
        </w:rPr>
      </w:pPr>
      <w:r>
        <w:rPr>
          <w:rFonts w:ascii="Arial" w:hAnsi="Arial" w:cs="Arial"/>
          <w:b/>
        </w:rPr>
        <w:t>Observações:</w:t>
      </w:r>
    </w:p>
    <w:p w:rsidR="002241F1" w:rsidRDefault="002241F1" w:rsidP="0046302A">
      <w:pPr>
        <w:spacing w:afterLines="40"/>
        <w:jc w:val="both"/>
        <w:rPr>
          <w:rFonts w:ascii="Arial" w:hAnsi="Arial" w:cs="Arial"/>
        </w:rPr>
      </w:pPr>
    </w:p>
    <w:p w:rsidR="00B4346C" w:rsidRPr="002435DA" w:rsidRDefault="00B4346C" w:rsidP="0046302A">
      <w:pPr>
        <w:spacing w:afterLines="40"/>
        <w:jc w:val="both"/>
        <w:rPr>
          <w:rFonts w:ascii="Arial" w:hAnsi="Arial" w:cs="Arial"/>
        </w:rPr>
      </w:pPr>
      <w:r w:rsidRPr="002435DA">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46302A">
      <w:pPr>
        <w:spacing w:afterLines="40"/>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46302A">
      <w:pPr>
        <w:spacing w:afterLines="40"/>
        <w:jc w:val="both"/>
        <w:rPr>
          <w:rFonts w:ascii="Arial" w:hAnsi="Arial" w:cs="Arial"/>
        </w:rPr>
      </w:pPr>
      <w:r w:rsidRPr="00B956C2">
        <w:rPr>
          <w:rFonts w:ascii="Arial" w:hAnsi="Arial" w:cs="Arial"/>
        </w:rPr>
        <w:t xml:space="preserve">Imediatamente após a conclusão de cada serviço, e antes da sua apresentação à fiscalização para </w:t>
      </w:r>
      <w:r w:rsidR="002241F1">
        <w:rPr>
          <w:rFonts w:ascii="Arial" w:hAnsi="Arial" w:cs="Arial"/>
        </w:rPr>
        <w:t>vistoria e aprovação finais, a c</w:t>
      </w:r>
      <w:r w:rsidRPr="00B956C2">
        <w:rPr>
          <w:rFonts w:ascii="Arial" w:hAnsi="Arial" w:cs="Arial"/>
        </w:rPr>
        <w:t>ontratada deverá executar a sua limpeza.</w:t>
      </w:r>
    </w:p>
    <w:p w:rsidR="00B4346C" w:rsidRPr="00B956C2" w:rsidRDefault="00B4346C" w:rsidP="0037788A">
      <w:pPr>
        <w:spacing w:afterLines="40"/>
        <w:jc w:val="both"/>
        <w:rPr>
          <w:rFonts w:ascii="Arial" w:hAnsi="Arial" w:cs="Arial"/>
        </w:rPr>
      </w:pPr>
      <w:r w:rsidRPr="00B956C2">
        <w:rPr>
          <w:rFonts w:ascii="Arial" w:hAnsi="Arial" w:cs="Arial"/>
        </w:rPr>
        <w:t>Ap</w:t>
      </w:r>
      <w:r w:rsidR="0018272D">
        <w:rPr>
          <w:rFonts w:ascii="Arial" w:hAnsi="Arial" w:cs="Arial"/>
        </w:rPr>
        <w:t>ós a conclusão total da obra a c</w:t>
      </w:r>
      <w:r w:rsidRPr="00B956C2">
        <w:rPr>
          <w:rFonts w:ascii="Arial" w:hAnsi="Arial" w:cs="Arial"/>
        </w:rPr>
        <w:t>ontratada deverá efetuar sua limpeza geral, colocando-a em condições de uso, devendo os detritos, equipamentos, ferramentas e instalações auxiliares serem removidas.</w:t>
      </w:r>
    </w:p>
    <w:sectPr w:rsidR="00B4346C" w:rsidRPr="00B956C2" w:rsidSect="00A53BD4">
      <w:headerReference w:type="default" r:id="rId8"/>
      <w:footerReference w:type="even" r:id="rId9"/>
      <w:footerReference w:type="default" r:id="rId10"/>
      <w:pgSz w:w="11907" w:h="16840" w:code="9"/>
      <w:pgMar w:top="1701" w:right="567" w:bottom="851" w:left="1418" w:header="567" w:footer="90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69C5" w:rsidRDefault="00A669C5">
      <w:r>
        <w:separator/>
      </w:r>
    </w:p>
  </w:endnote>
  <w:endnote w:type="continuationSeparator" w:id="1">
    <w:p w:rsidR="00A669C5" w:rsidRDefault="00A669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37788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A30DE8">
      <w:rPr>
        <w:rStyle w:val="Nmerodepgina"/>
        <w:noProof/>
      </w:rPr>
      <w:t>8</w:t>
    </w:r>
    <w:r>
      <w:rPr>
        <w:rStyle w:val="Nmerodepgina"/>
      </w:rPr>
      <w:fldChar w:fldCharType="end"/>
    </w:r>
  </w:p>
  <w:p w:rsidR="00A30DE8" w:rsidRDefault="00A30DE8">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37788A">
    <w:pPr>
      <w:pStyle w:val="Rodap"/>
      <w:framePr w:wrap="around" w:vAnchor="text" w:hAnchor="margin" w:xAlign="right" w:y="1"/>
      <w:rPr>
        <w:rStyle w:val="Nmerodepgina"/>
      </w:rPr>
    </w:pPr>
    <w:r>
      <w:rPr>
        <w:rStyle w:val="Nmerodepgina"/>
      </w:rPr>
      <w:fldChar w:fldCharType="begin"/>
    </w:r>
    <w:r w:rsidR="00A30DE8">
      <w:rPr>
        <w:rStyle w:val="Nmerodepgina"/>
      </w:rPr>
      <w:instrText xml:space="preserve">PAGE  </w:instrText>
    </w:r>
    <w:r>
      <w:rPr>
        <w:rStyle w:val="Nmerodepgina"/>
      </w:rPr>
      <w:fldChar w:fldCharType="separate"/>
    </w:r>
    <w:r w:rsidR="00C42148">
      <w:rPr>
        <w:rStyle w:val="Nmerodepgina"/>
        <w:noProof/>
      </w:rPr>
      <w:t>4</w:t>
    </w:r>
    <w:r>
      <w:rPr>
        <w:rStyle w:val="Nmerodepgina"/>
      </w:rPr>
      <w:fldChar w:fldCharType="end"/>
    </w:r>
  </w:p>
  <w:p w:rsidR="00B72374" w:rsidRDefault="0037788A" w:rsidP="00B72374">
    <w:pPr>
      <w:pStyle w:val="Rodap"/>
      <w:tabs>
        <w:tab w:val="clear" w:pos="4419"/>
        <w:tab w:val="clear" w:pos="8838"/>
        <w:tab w:val="left" w:pos="1230"/>
      </w:tabs>
      <w:ind w:right="360"/>
      <w:rPr>
        <w:rFonts w:ascii="Arial" w:hAnsi="Arial" w:cs="Arial"/>
        <w:b/>
        <w:sz w:val="18"/>
        <w:szCs w:val="18"/>
      </w:rPr>
    </w:pPr>
    <w:r>
      <w:rPr>
        <w:rFonts w:ascii="Arial" w:hAnsi="Arial" w:cs="Arial"/>
        <w:b/>
        <w:noProof/>
        <w:sz w:val="18"/>
        <w:szCs w:val="18"/>
      </w:rPr>
      <w:pict>
        <v:shapetype id="_x0000_t202" coordsize="21600,21600" o:spt="202" path="m,l,21600r21600,l21600,xe">
          <v:stroke joinstyle="miter"/>
          <v:path gradientshapeok="t" o:connecttype="rect"/>
        </v:shapetype>
        <v:shape id="_x0000_s4102" type="#_x0000_t202" style="position:absolute;margin-left:315.35pt;margin-top:2.7pt;width:152.25pt;height:44.25pt;z-index:251663360" stroked="f">
          <v:textbox>
            <w:txbxContent>
              <w:p w:rsidR="00857B69" w:rsidRDefault="00857B69" w:rsidP="00857B69">
                <w:pPr>
                  <w:jc w:val="center"/>
                </w:pPr>
                <w:r>
                  <w:t>Leonardo Costa de Sousa</w:t>
                </w:r>
              </w:p>
              <w:p w:rsidR="00857B69" w:rsidRDefault="00857B69" w:rsidP="00857B69">
                <w:pPr>
                  <w:jc w:val="center"/>
                </w:pPr>
                <w:r>
                  <w:t>Assessora Especial</w:t>
                </w:r>
              </w:p>
              <w:p w:rsidR="00857B69" w:rsidRDefault="00857B69" w:rsidP="00857B69"/>
            </w:txbxContent>
          </v:textbox>
        </v:shape>
      </w:pict>
    </w:r>
    <w:r>
      <w:rPr>
        <w:rFonts w:ascii="Arial" w:hAnsi="Arial" w:cs="Arial"/>
        <w:b/>
        <w:noProof/>
        <w:sz w:val="18"/>
        <w:szCs w:val="18"/>
      </w:rPr>
      <w:pict>
        <v:shape id="_x0000_s4101" type="#_x0000_t202" style="position:absolute;margin-left:144.35pt;margin-top:2.7pt;width:152.25pt;height:44.25pt;z-index:251662336" stroked="f">
          <v:textbox>
            <w:txbxContent>
              <w:p w:rsidR="00857B69" w:rsidRDefault="00857B69" w:rsidP="00857B69">
                <w:pPr>
                  <w:jc w:val="center"/>
                </w:pPr>
                <w:r>
                  <w:t>Thamires Araújo de Souza</w:t>
                </w:r>
              </w:p>
              <w:p w:rsidR="00857B69" w:rsidRDefault="00857B69" w:rsidP="00857B69">
                <w:pPr>
                  <w:jc w:val="center"/>
                </w:pPr>
                <w:r>
                  <w:t>Assessora Adjunta</w:t>
                </w:r>
              </w:p>
              <w:p w:rsidR="00857B69" w:rsidRDefault="00857B69"/>
            </w:txbxContent>
          </v:textbox>
        </v:shape>
      </w:pict>
    </w:r>
    <w:r>
      <w:rPr>
        <w:rFonts w:ascii="Arial" w:hAnsi="Arial" w:cs="Arial"/>
        <w:b/>
        <w:noProof/>
        <w:sz w:val="18"/>
        <w:szCs w:val="18"/>
      </w:rPr>
      <w:pict>
        <v:shape id="_x0000_s4100" type="#_x0000_t202" style="position:absolute;margin-left:-32.65pt;margin-top:-.3pt;width:167.25pt;height:47.25pt;z-index:251661312" stroked="f">
          <v:textbox>
            <w:txbxContent>
              <w:p w:rsidR="00857B69" w:rsidRDefault="00857B69">
                <w:r>
                  <w:t>Liane de Oliveira Martins</w:t>
                </w:r>
              </w:p>
              <w:p w:rsidR="00857B69" w:rsidRDefault="00857B69">
                <w:r>
                  <w:t>Secretária de Urbanismo e Habitação</w:t>
                </w:r>
              </w:p>
            </w:txbxContent>
          </v:textbox>
        </v:shape>
      </w:pict>
    </w:r>
    <w:r w:rsidR="009834BA">
      <w:rPr>
        <w:rFonts w:ascii="Arial" w:hAnsi="Arial" w:cs="Arial"/>
        <w:b/>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69C5" w:rsidRDefault="00A669C5">
      <w:r>
        <w:separator/>
      </w:r>
    </w:p>
  </w:footnote>
  <w:footnote w:type="continuationSeparator" w:id="1">
    <w:p w:rsidR="00A669C5" w:rsidRDefault="00A669C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E8" w:rsidRDefault="00264315" w:rsidP="00A31C06">
    <w:pPr>
      <w:pStyle w:val="Cabealho"/>
      <w:ind w:hanging="709"/>
    </w:pPr>
    <w:r w:rsidRPr="008D378F">
      <w:rPr>
        <w:noProof/>
      </w:rPr>
      <w:drawing>
        <wp:anchor distT="0" distB="0" distL="114300" distR="114300" simplePos="0" relativeHeight="251660288" behindDoc="0" locked="0" layoutInCell="1" allowOverlap="1">
          <wp:simplePos x="0" y="0"/>
          <wp:positionH relativeFrom="column">
            <wp:posOffset>5394960</wp:posOffset>
          </wp:positionH>
          <wp:positionV relativeFrom="paragraph">
            <wp:posOffset>-140970</wp:posOffset>
          </wp:positionV>
          <wp:extent cx="819150" cy="676275"/>
          <wp:effectExtent l="0" t="0" r="0" b="9525"/>
          <wp:wrapNone/>
          <wp:docPr id="4" name="Imagem 4" descr="C:\Users\user\Desktop\DIRETORIA DE OBRAS PÚBLICAS E ORÇAMENTOS\PMSPA - GERAIS\logo governo pm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user\Desktop\DIRETORIA DE OBRAS PÚBLICAS E ORÇAMENTOS\PMSPA - GERAIS\logo governo pmspa.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19150" cy="676275"/>
                  </a:xfrm>
                  <a:prstGeom prst="rect">
                    <a:avLst/>
                  </a:prstGeom>
                  <a:noFill/>
                  <a:ln>
                    <a:noFill/>
                  </a:ln>
                </pic:spPr>
              </pic:pic>
            </a:graphicData>
          </a:graphic>
        </wp:anchor>
      </w:drawing>
    </w:r>
    <w:r w:rsidR="0037788A">
      <w:rPr>
        <w:noProof/>
      </w:rPr>
      <w:pict>
        <v:shapetype id="_x0000_t202" coordsize="21600,21600" o:spt="202" path="m,l,21600r21600,l21600,xe">
          <v:stroke joinstyle="miter"/>
          <v:path gradientshapeok="t" o:connecttype="rect"/>
        </v:shapetype>
        <v:shape id="Text Box 1" o:spid="_x0000_s4097" type="#_x0000_t202" style="position:absolute;margin-left:60.3pt;margin-top:5.25pt;width:342.75pt;height:53.85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XAIgwIAAA8FAAAOAAAAZHJzL2Uyb0RvYy54bWysVNuO2yAQfa/Uf0C8Z31ZJxtbcVZ7aapK&#10;24u02w8ggGNUDBRI7O2q/94BJ9lsL1JV1Q+YgeEwM+cMi8uhk2jHrRNa1Tg7SzHiimom1KbGnx9W&#10;kzlGzhPFiNSK1/iRO3y5fP1q0ZuK57rVknGLAES5qjc1br03VZI42vKOuDNtuILNRtuOeDDtJmGW&#10;9IDeySRP01nSa8uM1ZQ7B6u34yZeRvym4dR/bBrHPZI1hth8HG0c12FMlgtSbSwxraD7MMg/RNER&#10;oeDSI9Qt8QRtrfgFqhPUaqcbf0Z1l+imEZTHHCCbLP0pm/uWGB5zgeI4cyyT+3+w9MPuk0WC1TjH&#10;SJEOKHrgg0fXekBZqE5vXAVO9wbc/ADLwHLM1Jk7Tb84pPRNS9SGX1mr+5YTBtHFk8nJ0RHHBZB1&#10;/14zuIZsvY5AQ2O7UDooBgJ0YOnxyEwIhcJicT7Ny3yKEYW92fx8Xk5DcAmpDqeNdf4t1x0Kkxpb&#10;YD6ik92d86PrwSVc5rQUbCWkjIbdrG+kRTsCKlnFb4/+wk2q4Kx0ODYijisQJNwR9kK4kfWnMsuL&#10;9DovJ6vZ/GJSrIrppLxI55M0K6/LWVqUxe3qewgwK6pWMMbVnVD8oMCs+DuG970waidqEPU1LqdQ&#10;qZjXH5NM4/e7JDvhoSGl6Go8PzqRKhD7RjFIm1SeCDnOk5fhR0KgBod/rEqUQWB+1IAf1gOgBG2s&#10;NXsEQVgNfAHr8IrApNX2G0Y9dGSN3dctsRwj+U6BqMqsKEILR6OYXuRg2NOd9ekOURSgauwxGqc3&#10;fmz7rbFi08JNo4yVvgIhNiJq5DkqSCEY0HUxmf0LEdr61I5ez+/Y8gcAAAD//wMAUEsDBBQABgAI&#10;AAAAIQBCw2or3QAAAAoBAAAPAAAAZHJzL2Rvd25yZXYueG1sTI/NTsMwEITvSLyDtUhcELUT0TSE&#10;OBUggbj25wE2sZtExOsodpv07VlOcNvZHc1+U24XN4iLnULvSUOyUiAsNd701Go4Hj4ecxAhIhkc&#10;PFkNVxtgW93elFgYP9POXvaxFRxCoUANXYxjIWVoOuswrPxoiW8nPzmMLKdWmglnDneDTJXKpMOe&#10;+EOHo33vbPO9PzsNp6/5Yf0815/xuNk9ZW/Yb2p/1fr+bnl9ARHtEv/M8IvP6FAxU+3PZIIYWKcq&#10;YysPag2CDbnKEhA1L5I8BVmV8n+F6gcAAP//AwBQSwECLQAUAAYACAAAACEAtoM4kv4AAADhAQAA&#10;EwAAAAAAAAAAAAAAAAAAAAAAW0NvbnRlbnRfVHlwZXNdLnhtbFBLAQItABQABgAIAAAAIQA4/SH/&#10;1gAAAJQBAAALAAAAAAAAAAAAAAAAAC8BAABfcmVscy8ucmVsc1BLAQItABQABgAIAAAAIQALJXAI&#10;gwIAAA8FAAAOAAAAAAAAAAAAAAAAAC4CAABkcnMvZTJvRG9jLnhtbFBLAQItABQABgAIAAAAIQBC&#10;w2or3QAAAAoBAAAPAAAAAAAAAAAAAAAAAN0EAABkcnMvZG93bnJldi54bWxQSwUGAAAAAAQABADz&#10;AAAA5wUAAAAA&#10;" stroked="f">
          <v:textbox>
            <w:txbxContent>
              <w:p w:rsidR="00A30DE8" w:rsidRPr="00EF3A39" w:rsidRDefault="00A30DE8" w:rsidP="00EF3A39">
                <w:pPr>
                  <w:pStyle w:val="Ttulo"/>
                  <w:rPr>
                    <w:rFonts w:ascii="Bookman Old Style" w:hAnsi="Bookman Old Style"/>
                    <w:b w:val="0"/>
                    <w:sz w:val="24"/>
                    <w:szCs w:val="24"/>
                  </w:rPr>
                </w:pPr>
                <w:r w:rsidRPr="00EF3A39">
                  <w:rPr>
                    <w:rFonts w:ascii="Bookman Old Style" w:hAnsi="Bookman Old Style"/>
                    <w:b w:val="0"/>
                    <w:sz w:val="24"/>
                    <w:szCs w:val="24"/>
                  </w:rPr>
                  <w:t>PREFEITURA MUNICIPAL DE SÃOPEDRO DA</w:t>
                </w:r>
                <w:r w:rsidR="008041AD">
                  <w:rPr>
                    <w:rFonts w:ascii="Bookman Old Style" w:hAnsi="Bookman Old Style"/>
                    <w:b w:val="0"/>
                    <w:sz w:val="24"/>
                    <w:szCs w:val="24"/>
                  </w:rPr>
                  <w:t xml:space="preserve"> </w:t>
                </w:r>
                <w:r w:rsidRPr="00EF3A39">
                  <w:rPr>
                    <w:rFonts w:ascii="Bookman Old Style" w:hAnsi="Bookman Old Style"/>
                    <w:b w:val="0"/>
                    <w:sz w:val="24"/>
                    <w:szCs w:val="24"/>
                  </w:rPr>
                  <w:t>ALDEIA</w:t>
                </w:r>
              </w:p>
              <w:p w:rsidR="00A30DE8" w:rsidRDefault="00A30DE8" w:rsidP="00EF3A39">
                <w:pPr>
                  <w:pStyle w:val="Ttulo8"/>
                  <w:jc w:val="center"/>
                  <w:rPr>
                    <w:rFonts w:ascii="Bookman Old Style" w:hAnsi="Bookman Old Style"/>
                    <w:b w:val="0"/>
                    <w:szCs w:val="24"/>
                  </w:rPr>
                </w:pPr>
                <w:r w:rsidRPr="007000D2">
                  <w:rPr>
                    <w:rFonts w:ascii="Bookman Old Style" w:hAnsi="Bookman Old Style"/>
                    <w:b w:val="0"/>
                    <w:szCs w:val="24"/>
                  </w:rPr>
                  <w:t>SECRETARIA MUNICIPAL DE URBANISMO E HABITAÇÃO</w:t>
                </w:r>
              </w:p>
              <w:p w:rsidR="00264315" w:rsidRDefault="00264315" w:rsidP="00264315"/>
              <w:p w:rsidR="00264315" w:rsidRPr="00264315" w:rsidRDefault="00264315" w:rsidP="00264315"/>
              <w:p w:rsidR="00A30DE8" w:rsidRPr="008E71E0" w:rsidRDefault="00A30DE8" w:rsidP="00EF3A39">
                <w:pPr>
                  <w:ind w:left="1418"/>
                  <w:jc w:val="both"/>
                  <w:rPr>
                    <w:rFonts w:ascii="Arial" w:hAnsi="Arial" w:cs="Arial"/>
                    <w:b/>
                    <w:bCs/>
                  </w:rPr>
                </w:pPr>
              </w:p>
              <w:p w:rsidR="00A30DE8" w:rsidRDefault="00A30DE8" w:rsidP="00EF3A39">
                <w:pPr>
                  <w:pStyle w:val="Cabealho"/>
                </w:pPr>
              </w:p>
            </w:txbxContent>
          </v:textbox>
        </v:shape>
      </w:pict>
    </w:r>
    <w:r w:rsidR="00A30DE8" w:rsidRPr="008D378F">
      <w:rPr>
        <w:noProof/>
      </w:rPr>
      <w:drawing>
        <wp:inline distT="0" distB="0" distL="0" distR="0">
          <wp:extent cx="866140" cy="609600"/>
          <wp:effectExtent l="0" t="0" r="0" b="0"/>
          <wp:docPr id="1" name="Imagem 1"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871632" cy="6134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nsid w:val="22071833"/>
    <w:multiLevelType w:val="hybridMultilevel"/>
    <w:tmpl w:val="68C25018"/>
    <w:lvl w:ilvl="0" w:tplc="CE74E978">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D220126"/>
    <w:multiLevelType w:val="singleLevel"/>
    <w:tmpl w:val="FFFFFFFF"/>
    <w:lvl w:ilvl="0">
      <w:numFmt w:val="decimal"/>
      <w:lvlText w:val="*"/>
      <w:lvlJc w:val="left"/>
    </w:lvl>
  </w:abstractNum>
  <w:abstractNum w:abstractNumId="4">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6"/>
  </w:num>
  <w:num w:numId="4">
    <w:abstractNumId w:val="1"/>
  </w:num>
  <w:num w:numId="5">
    <w:abstractNumId w:val="4"/>
  </w:num>
  <w:num w:numId="6">
    <w:abstractNumId w:val="5"/>
  </w:num>
  <w:num w:numId="7">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4"/>
    <o:shapelayout v:ext="edit">
      <o:idmap v:ext="edit" data="4"/>
    </o:shapelayout>
  </w:hdrShapeDefaults>
  <w:footnotePr>
    <w:footnote w:id="0"/>
    <w:footnote w:id="1"/>
  </w:footnotePr>
  <w:endnotePr>
    <w:endnote w:id="0"/>
    <w:endnote w:id="1"/>
  </w:endnotePr>
  <w:compat>
    <w:useFELayout/>
  </w:compat>
  <w:rsids>
    <w:rsidRoot w:val="0078453C"/>
    <w:rsid w:val="00012092"/>
    <w:rsid w:val="00017BE0"/>
    <w:rsid w:val="00026718"/>
    <w:rsid w:val="00030C1A"/>
    <w:rsid w:val="000378E2"/>
    <w:rsid w:val="00041CDD"/>
    <w:rsid w:val="000704C5"/>
    <w:rsid w:val="0007050A"/>
    <w:rsid w:val="000B24CE"/>
    <w:rsid w:val="000B2860"/>
    <w:rsid w:val="000B41FA"/>
    <w:rsid w:val="000D2B72"/>
    <w:rsid w:val="000D64FE"/>
    <w:rsid w:val="000D7CE5"/>
    <w:rsid w:val="001018E3"/>
    <w:rsid w:val="00110528"/>
    <w:rsid w:val="0012019B"/>
    <w:rsid w:val="00140F61"/>
    <w:rsid w:val="00143106"/>
    <w:rsid w:val="00147B71"/>
    <w:rsid w:val="00155D2C"/>
    <w:rsid w:val="00166323"/>
    <w:rsid w:val="001704DA"/>
    <w:rsid w:val="00175707"/>
    <w:rsid w:val="00175A75"/>
    <w:rsid w:val="00176DEA"/>
    <w:rsid w:val="0018272D"/>
    <w:rsid w:val="00183BC3"/>
    <w:rsid w:val="00196672"/>
    <w:rsid w:val="001C054C"/>
    <w:rsid w:val="001C285C"/>
    <w:rsid w:val="001C71B0"/>
    <w:rsid w:val="001D777C"/>
    <w:rsid w:val="001E7FC4"/>
    <w:rsid w:val="001F1CB4"/>
    <w:rsid w:val="0021448C"/>
    <w:rsid w:val="00216D7D"/>
    <w:rsid w:val="002241F1"/>
    <w:rsid w:val="002435DA"/>
    <w:rsid w:val="002438F2"/>
    <w:rsid w:val="002473F0"/>
    <w:rsid w:val="00250D80"/>
    <w:rsid w:val="002637CF"/>
    <w:rsid w:val="00264315"/>
    <w:rsid w:val="00273744"/>
    <w:rsid w:val="002C325E"/>
    <w:rsid w:val="002C53D7"/>
    <w:rsid w:val="002C6323"/>
    <w:rsid w:val="002C7080"/>
    <w:rsid w:val="002D00F6"/>
    <w:rsid w:val="002D24BC"/>
    <w:rsid w:val="002D73AC"/>
    <w:rsid w:val="002E1891"/>
    <w:rsid w:val="002F7980"/>
    <w:rsid w:val="003003CB"/>
    <w:rsid w:val="00314550"/>
    <w:rsid w:val="00314E9C"/>
    <w:rsid w:val="00321ADB"/>
    <w:rsid w:val="0032269F"/>
    <w:rsid w:val="00323639"/>
    <w:rsid w:val="00341E7C"/>
    <w:rsid w:val="00354654"/>
    <w:rsid w:val="003605B4"/>
    <w:rsid w:val="003608B9"/>
    <w:rsid w:val="003643DB"/>
    <w:rsid w:val="003658CB"/>
    <w:rsid w:val="00372896"/>
    <w:rsid w:val="0037788A"/>
    <w:rsid w:val="003805F9"/>
    <w:rsid w:val="00385A06"/>
    <w:rsid w:val="00385DAC"/>
    <w:rsid w:val="003A2326"/>
    <w:rsid w:val="003A29D3"/>
    <w:rsid w:val="003B22C5"/>
    <w:rsid w:val="003C10FD"/>
    <w:rsid w:val="003C257F"/>
    <w:rsid w:val="003D30BE"/>
    <w:rsid w:val="003D793E"/>
    <w:rsid w:val="003E3D09"/>
    <w:rsid w:val="00402704"/>
    <w:rsid w:val="004319A8"/>
    <w:rsid w:val="00432D44"/>
    <w:rsid w:val="004464CE"/>
    <w:rsid w:val="0046302A"/>
    <w:rsid w:val="00477F63"/>
    <w:rsid w:val="004952A4"/>
    <w:rsid w:val="00495B52"/>
    <w:rsid w:val="004B28AA"/>
    <w:rsid w:val="004B643E"/>
    <w:rsid w:val="004E1102"/>
    <w:rsid w:val="004F020E"/>
    <w:rsid w:val="00507C98"/>
    <w:rsid w:val="005217A0"/>
    <w:rsid w:val="00525160"/>
    <w:rsid w:val="005333FD"/>
    <w:rsid w:val="00537901"/>
    <w:rsid w:val="005454FA"/>
    <w:rsid w:val="0054655A"/>
    <w:rsid w:val="00562F9E"/>
    <w:rsid w:val="005747F1"/>
    <w:rsid w:val="00580C53"/>
    <w:rsid w:val="005A681A"/>
    <w:rsid w:val="005B03F6"/>
    <w:rsid w:val="005B394B"/>
    <w:rsid w:val="005B5C14"/>
    <w:rsid w:val="005D5174"/>
    <w:rsid w:val="005E2412"/>
    <w:rsid w:val="005E4504"/>
    <w:rsid w:val="005F115F"/>
    <w:rsid w:val="005F5194"/>
    <w:rsid w:val="005F62EB"/>
    <w:rsid w:val="005F7570"/>
    <w:rsid w:val="006023BA"/>
    <w:rsid w:val="006046AE"/>
    <w:rsid w:val="00624BCF"/>
    <w:rsid w:val="006336A1"/>
    <w:rsid w:val="00643FA3"/>
    <w:rsid w:val="006543F5"/>
    <w:rsid w:val="00676AB3"/>
    <w:rsid w:val="00687794"/>
    <w:rsid w:val="00697783"/>
    <w:rsid w:val="006C2258"/>
    <w:rsid w:val="006C7EF7"/>
    <w:rsid w:val="006D3D88"/>
    <w:rsid w:val="006D68A6"/>
    <w:rsid w:val="006E24D7"/>
    <w:rsid w:val="006F4AF3"/>
    <w:rsid w:val="007043E7"/>
    <w:rsid w:val="007057BB"/>
    <w:rsid w:val="007354A7"/>
    <w:rsid w:val="00740BE3"/>
    <w:rsid w:val="00742577"/>
    <w:rsid w:val="00761D89"/>
    <w:rsid w:val="007623F7"/>
    <w:rsid w:val="007822B3"/>
    <w:rsid w:val="0078453C"/>
    <w:rsid w:val="0078491A"/>
    <w:rsid w:val="007868EE"/>
    <w:rsid w:val="00787EB4"/>
    <w:rsid w:val="007930F3"/>
    <w:rsid w:val="007C12E9"/>
    <w:rsid w:val="007D4DDD"/>
    <w:rsid w:val="007D677C"/>
    <w:rsid w:val="007E4BCD"/>
    <w:rsid w:val="008041AD"/>
    <w:rsid w:val="008372B5"/>
    <w:rsid w:val="00857B69"/>
    <w:rsid w:val="00891A81"/>
    <w:rsid w:val="008C1823"/>
    <w:rsid w:val="008D34AE"/>
    <w:rsid w:val="008E1530"/>
    <w:rsid w:val="008E65CA"/>
    <w:rsid w:val="00900EF2"/>
    <w:rsid w:val="0091158F"/>
    <w:rsid w:val="0093547A"/>
    <w:rsid w:val="00944DEA"/>
    <w:rsid w:val="0095357C"/>
    <w:rsid w:val="009554E0"/>
    <w:rsid w:val="00956B2C"/>
    <w:rsid w:val="00965A9C"/>
    <w:rsid w:val="00974A08"/>
    <w:rsid w:val="009834BA"/>
    <w:rsid w:val="009C06A7"/>
    <w:rsid w:val="009D0638"/>
    <w:rsid w:val="009E335E"/>
    <w:rsid w:val="009E4940"/>
    <w:rsid w:val="00A15E6A"/>
    <w:rsid w:val="00A30DE8"/>
    <w:rsid w:val="00A31C06"/>
    <w:rsid w:val="00A32659"/>
    <w:rsid w:val="00A32E7A"/>
    <w:rsid w:val="00A357E6"/>
    <w:rsid w:val="00A53BD4"/>
    <w:rsid w:val="00A669C5"/>
    <w:rsid w:val="00A71A6F"/>
    <w:rsid w:val="00A84A23"/>
    <w:rsid w:val="00A84D95"/>
    <w:rsid w:val="00A92015"/>
    <w:rsid w:val="00A92B37"/>
    <w:rsid w:val="00AA3004"/>
    <w:rsid w:val="00AB1C9C"/>
    <w:rsid w:val="00AB1FC7"/>
    <w:rsid w:val="00AC1677"/>
    <w:rsid w:val="00AE7603"/>
    <w:rsid w:val="00AF2657"/>
    <w:rsid w:val="00AF62DD"/>
    <w:rsid w:val="00AF7B25"/>
    <w:rsid w:val="00B04971"/>
    <w:rsid w:val="00B11F9B"/>
    <w:rsid w:val="00B1356F"/>
    <w:rsid w:val="00B14206"/>
    <w:rsid w:val="00B209D9"/>
    <w:rsid w:val="00B40527"/>
    <w:rsid w:val="00B4346C"/>
    <w:rsid w:val="00B4485F"/>
    <w:rsid w:val="00B5038A"/>
    <w:rsid w:val="00B63A3C"/>
    <w:rsid w:val="00B72374"/>
    <w:rsid w:val="00B80C68"/>
    <w:rsid w:val="00B82DF1"/>
    <w:rsid w:val="00B8457D"/>
    <w:rsid w:val="00B956C2"/>
    <w:rsid w:val="00BB4B87"/>
    <w:rsid w:val="00BE112B"/>
    <w:rsid w:val="00C01865"/>
    <w:rsid w:val="00C02E96"/>
    <w:rsid w:val="00C07AF5"/>
    <w:rsid w:val="00C31288"/>
    <w:rsid w:val="00C365EB"/>
    <w:rsid w:val="00C37E57"/>
    <w:rsid w:val="00C42148"/>
    <w:rsid w:val="00C445A7"/>
    <w:rsid w:val="00C62ECD"/>
    <w:rsid w:val="00C80599"/>
    <w:rsid w:val="00C95C02"/>
    <w:rsid w:val="00CA1B08"/>
    <w:rsid w:val="00CA6ADF"/>
    <w:rsid w:val="00CB3B77"/>
    <w:rsid w:val="00CB4F42"/>
    <w:rsid w:val="00CD2C35"/>
    <w:rsid w:val="00CD5B41"/>
    <w:rsid w:val="00CE3F31"/>
    <w:rsid w:val="00CE7CDB"/>
    <w:rsid w:val="00CF64E1"/>
    <w:rsid w:val="00D207E7"/>
    <w:rsid w:val="00D45789"/>
    <w:rsid w:val="00D46A6A"/>
    <w:rsid w:val="00D47188"/>
    <w:rsid w:val="00D73F63"/>
    <w:rsid w:val="00D80D5B"/>
    <w:rsid w:val="00D8595E"/>
    <w:rsid w:val="00D9194C"/>
    <w:rsid w:val="00DE549B"/>
    <w:rsid w:val="00E01826"/>
    <w:rsid w:val="00E01F90"/>
    <w:rsid w:val="00E21E93"/>
    <w:rsid w:val="00E24510"/>
    <w:rsid w:val="00E40FB5"/>
    <w:rsid w:val="00E41BAE"/>
    <w:rsid w:val="00E67359"/>
    <w:rsid w:val="00E70A3E"/>
    <w:rsid w:val="00E7240B"/>
    <w:rsid w:val="00E94829"/>
    <w:rsid w:val="00EA39DF"/>
    <w:rsid w:val="00ED251F"/>
    <w:rsid w:val="00EE7FDD"/>
    <w:rsid w:val="00EF3A39"/>
    <w:rsid w:val="00EF62C3"/>
    <w:rsid w:val="00F27EB9"/>
    <w:rsid w:val="00F30C3E"/>
    <w:rsid w:val="00F35512"/>
    <w:rsid w:val="00F355EC"/>
    <w:rsid w:val="00F36B19"/>
    <w:rsid w:val="00F40CC5"/>
    <w:rsid w:val="00F466F7"/>
    <w:rsid w:val="00F55F55"/>
    <w:rsid w:val="00F56A5E"/>
    <w:rsid w:val="00F8398E"/>
    <w:rsid w:val="00F87977"/>
    <w:rsid w:val="00F9072C"/>
    <w:rsid w:val="00F931D9"/>
    <w:rsid w:val="00FA3590"/>
    <w:rsid w:val="00FB756A"/>
    <w:rsid w:val="00FB7AA0"/>
    <w:rsid w:val="00FC5564"/>
    <w:rsid w:val="00FD59A3"/>
    <w:rsid w:val="00FE002F"/>
    <w:rsid w:val="00FE2CE8"/>
    <w:rsid w:val="00FF3CA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link w:val="CabealhoChar"/>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link w:val="TtuloChar"/>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uiPriority w:val="99"/>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styleId="Forte">
    <w:name w:val="Strong"/>
    <w:basedOn w:val="Fontepargpadro"/>
    <w:uiPriority w:val="22"/>
    <w:qFormat/>
    <w:rsid w:val="00AF2657"/>
    <w:rPr>
      <w:b/>
      <w:bCs/>
    </w:rPr>
  </w:style>
  <w:style w:type="character" w:styleId="Hyperlink">
    <w:name w:val="Hyperlink"/>
    <w:basedOn w:val="Fontepargpadro"/>
    <w:uiPriority w:val="99"/>
    <w:semiHidden/>
    <w:unhideWhenUsed/>
    <w:rsid w:val="00AF2657"/>
    <w:rPr>
      <w:color w:val="0000FF"/>
      <w:u w:val="single"/>
    </w:rPr>
  </w:style>
  <w:style w:type="character" w:customStyle="1" w:styleId="CabealhoChar">
    <w:name w:val="Cabeçalho Char"/>
    <w:basedOn w:val="Fontepargpadro"/>
    <w:link w:val="Cabealho"/>
    <w:rsid w:val="00EF3A39"/>
  </w:style>
  <w:style w:type="character" w:customStyle="1" w:styleId="TtuloChar">
    <w:name w:val="Título Char"/>
    <w:basedOn w:val="Fontepargpadro"/>
    <w:link w:val="Ttulo"/>
    <w:rsid w:val="00EF3A39"/>
    <w:rPr>
      <w:b/>
      <w:sz w:val="36"/>
    </w:rPr>
  </w:style>
  <w:style w:type="paragraph" w:styleId="Textodebalo">
    <w:name w:val="Balloon Text"/>
    <w:basedOn w:val="Normal"/>
    <w:link w:val="TextodebaloChar"/>
    <w:uiPriority w:val="99"/>
    <w:semiHidden/>
    <w:unhideWhenUsed/>
    <w:rsid w:val="00E7240B"/>
    <w:rPr>
      <w:rFonts w:ascii="Tahoma" w:hAnsi="Tahoma" w:cs="Tahoma"/>
      <w:sz w:val="16"/>
      <w:szCs w:val="16"/>
    </w:rPr>
  </w:style>
  <w:style w:type="character" w:customStyle="1" w:styleId="TextodebaloChar">
    <w:name w:val="Texto de balão Char"/>
    <w:basedOn w:val="Fontepargpadro"/>
    <w:link w:val="Textodebalo"/>
    <w:uiPriority w:val="99"/>
    <w:semiHidden/>
    <w:rsid w:val="00E724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21083">
      <w:bodyDiv w:val="1"/>
      <w:marLeft w:val="0"/>
      <w:marRight w:val="0"/>
      <w:marTop w:val="0"/>
      <w:marBottom w:val="0"/>
      <w:divBdr>
        <w:top w:val="none" w:sz="0" w:space="0" w:color="auto"/>
        <w:left w:val="none" w:sz="0" w:space="0" w:color="auto"/>
        <w:bottom w:val="none" w:sz="0" w:space="0" w:color="auto"/>
        <w:right w:val="none" w:sz="0" w:space="0" w:color="auto"/>
      </w:divBdr>
    </w:div>
    <w:div w:id="574242710">
      <w:bodyDiv w:val="1"/>
      <w:marLeft w:val="0"/>
      <w:marRight w:val="0"/>
      <w:marTop w:val="0"/>
      <w:marBottom w:val="0"/>
      <w:divBdr>
        <w:top w:val="none" w:sz="0" w:space="0" w:color="auto"/>
        <w:left w:val="none" w:sz="0" w:space="0" w:color="auto"/>
        <w:bottom w:val="none" w:sz="0" w:space="0" w:color="auto"/>
        <w:right w:val="none" w:sz="0" w:space="0" w:color="auto"/>
      </w:divBdr>
    </w:div>
    <w:div w:id="789710418">
      <w:bodyDiv w:val="1"/>
      <w:marLeft w:val="0"/>
      <w:marRight w:val="0"/>
      <w:marTop w:val="0"/>
      <w:marBottom w:val="0"/>
      <w:divBdr>
        <w:top w:val="none" w:sz="0" w:space="0" w:color="auto"/>
        <w:left w:val="none" w:sz="0" w:space="0" w:color="auto"/>
        <w:bottom w:val="none" w:sz="0" w:space="0" w:color="auto"/>
        <w:right w:val="none" w:sz="0" w:space="0" w:color="auto"/>
      </w:divBdr>
      <w:divsChild>
        <w:div w:id="766728787">
          <w:marLeft w:val="0"/>
          <w:marRight w:val="0"/>
          <w:marTop w:val="0"/>
          <w:marBottom w:val="795"/>
          <w:divBdr>
            <w:top w:val="none" w:sz="0" w:space="0" w:color="auto"/>
            <w:left w:val="none" w:sz="0" w:space="0" w:color="auto"/>
            <w:bottom w:val="none" w:sz="0" w:space="0" w:color="auto"/>
            <w:right w:val="none" w:sz="0" w:space="0" w:color="auto"/>
          </w:divBdr>
          <w:divsChild>
            <w:div w:id="1834682043">
              <w:marLeft w:val="0"/>
              <w:marRight w:val="0"/>
              <w:marTop w:val="0"/>
              <w:marBottom w:val="0"/>
              <w:divBdr>
                <w:top w:val="none" w:sz="0" w:space="0" w:color="auto"/>
                <w:left w:val="none" w:sz="0" w:space="0" w:color="auto"/>
                <w:bottom w:val="none" w:sz="0" w:space="0" w:color="auto"/>
                <w:right w:val="none" w:sz="0" w:space="0" w:color="auto"/>
              </w:divBdr>
              <w:divsChild>
                <w:div w:id="549609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745393">
          <w:marLeft w:val="0"/>
          <w:marRight w:val="0"/>
          <w:marTop w:val="0"/>
          <w:marBottom w:val="795"/>
          <w:divBdr>
            <w:top w:val="none" w:sz="0" w:space="0" w:color="auto"/>
            <w:left w:val="none" w:sz="0" w:space="0" w:color="auto"/>
            <w:bottom w:val="none" w:sz="0" w:space="0" w:color="auto"/>
            <w:right w:val="none" w:sz="0" w:space="0" w:color="auto"/>
          </w:divBdr>
          <w:divsChild>
            <w:div w:id="1460875882">
              <w:marLeft w:val="0"/>
              <w:marRight w:val="0"/>
              <w:marTop w:val="0"/>
              <w:marBottom w:val="0"/>
              <w:divBdr>
                <w:top w:val="none" w:sz="0" w:space="0" w:color="auto"/>
                <w:left w:val="none" w:sz="0" w:space="0" w:color="auto"/>
                <w:bottom w:val="none" w:sz="0" w:space="0" w:color="auto"/>
                <w:right w:val="none" w:sz="0" w:space="0" w:color="auto"/>
              </w:divBdr>
              <w:divsChild>
                <w:div w:id="1318339661">
                  <w:marLeft w:val="0"/>
                  <w:marRight w:val="0"/>
                  <w:marTop w:val="0"/>
                  <w:marBottom w:val="300"/>
                  <w:divBdr>
                    <w:top w:val="none" w:sz="0" w:space="0" w:color="auto"/>
                    <w:left w:val="none" w:sz="0" w:space="0" w:color="auto"/>
                    <w:bottom w:val="none" w:sz="0" w:space="0" w:color="auto"/>
                    <w:right w:val="none" w:sz="0" w:space="0" w:color="auto"/>
                  </w:divBdr>
                </w:div>
              </w:divsChild>
            </w:div>
            <w:div w:id="74984920">
              <w:marLeft w:val="0"/>
              <w:marRight w:val="0"/>
              <w:marTop w:val="0"/>
              <w:marBottom w:val="0"/>
              <w:divBdr>
                <w:top w:val="none" w:sz="0" w:space="0" w:color="auto"/>
                <w:left w:val="none" w:sz="0" w:space="0" w:color="auto"/>
                <w:bottom w:val="none" w:sz="0" w:space="0" w:color="auto"/>
                <w:right w:val="none" w:sz="0" w:space="0" w:color="auto"/>
              </w:divBdr>
              <w:divsChild>
                <w:div w:id="84968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226827">
          <w:marLeft w:val="0"/>
          <w:marRight w:val="0"/>
          <w:marTop w:val="0"/>
          <w:marBottom w:val="795"/>
          <w:divBdr>
            <w:top w:val="none" w:sz="0" w:space="0" w:color="auto"/>
            <w:left w:val="none" w:sz="0" w:space="0" w:color="auto"/>
            <w:bottom w:val="none" w:sz="0" w:space="0" w:color="auto"/>
            <w:right w:val="none" w:sz="0" w:space="0" w:color="auto"/>
          </w:divBdr>
          <w:divsChild>
            <w:div w:id="1843396680">
              <w:marLeft w:val="0"/>
              <w:marRight w:val="0"/>
              <w:marTop w:val="0"/>
              <w:marBottom w:val="0"/>
              <w:divBdr>
                <w:top w:val="none" w:sz="0" w:space="0" w:color="auto"/>
                <w:left w:val="none" w:sz="0" w:space="0" w:color="auto"/>
                <w:bottom w:val="none" w:sz="0" w:space="0" w:color="auto"/>
                <w:right w:val="none" w:sz="0" w:space="0" w:color="auto"/>
              </w:divBdr>
              <w:divsChild>
                <w:div w:id="596670158">
                  <w:marLeft w:val="0"/>
                  <w:marRight w:val="0"/>
                  <w:marTop w:val="0"/>
                  <w:marBottom w:val="300"/>
                  <w:divBdr>
                    <w:top w:val="none" w:sz="0" w:space="0" w:color="auto"/>
                    <w:left w:val="none" w:sz="0" w:space="0" w:color="auto"/>
                    <w:bottom w:val="none" w:sz="0" w:space="0" w:color="auto"/>
                    <w:right w:val="none" w:sz="0" w:space="0" w:color="auto"/>
                  </w:divBdr>
                </w:div>
              </w:divsChild>
            </w:div>
            <w:div w:id="1811247153">
              <w:marLeft w:val="0"/>
              <w:marRight w:val="0"/>
              <w:marTop w:val="0"/>
              <w:marBottom w:val="0"/>
              <w:divBdr>
                <w:top w:val="none" w:sz="0" w:space="0" w:color="auto"/>
                <w:left w:val="none" w:sz="0" w:space="0" w:color="auto"/>
                <w:bottom w:val="none" w:sz="0" w:space="0" w:color="auto"/>
                <w:right w:val="none" w:sz="0" w:space="0" w:color="auto"/>
              </w:divBdr>
              <w:divsChild>
                <w:div w:id="111077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860442">
          <w:marLeft w:val="0"/>
          <w:marRight w:val="0"/>
          <w:marTop w:val="0"/>
          <w:marBottom w:val="795"/>
          <w:divBdr>
            <w:top w:val="none" w:sz="0" w:space="0" w:color="auto"/>
            <w:left w:val="none" w:sz="0" w:space="0" w:color="auto"/>
            <w:bottom w:val="none" w:sz="0" w:space="0" w:color="auto"/>
            <w:right w:val="none" w:sz="0" w:space="0" w:color="auto"/>
          </w:divBdr>
          <w:divsChild>
            <w:div w:id="624653675">
              <w:marLeft w:val="0"/>
              <w:marRight w:val="0"/>
              <w:marTop w:val="0"/>
              <w:marBottom w:val="0"/>
              <w:divBdr>
                <w:top w:val="none" w:sz="0" w:space="0" w:color="auto"/>
                <w:left w:val="none" w:sz="0" w:space="0" w:color="auto"/>
                <w:bottom w:val="none" w:sz="0" w:space="0" w:color="auto"/>
                <w:right w:val="none" w:sz="0" w:space="0" w:color="auto"/>
              </w:divBdr>
              <w:divsChild>
                <w:div w:id="1508449054">
                  <w:marLeft w:val="0"/>
                  <w:marRight w:val="0"/>
                  <w:marTop w:val="0"/>
                  <w:marBottom w:val="300"/>
                  <w:divBdr>
                    <w:top w:val="none" w:sz="0" w:space="0" w:color="auto"/>
                    <w:left w:val="none" w:sz="0" w:space="0" w:color="auto"/>
                    <w:bottom w:val="none" w:sz="0" w:space="0" w:color="auto"/>
                    <w:right w:val="none" w:sz="0" w:space="0" w:color="auto"/>
                  </w:divBdr>
                </w:div>
                <w:div w:id="1897009057">
                  <w:marLeft w:val="0"/>
                  <w:marRight w:val="0"/>
                  <w:marTop w:val="0"/>
                  <w:marBottom w:val="300"/>
                  <w:divBdr>
                    <w:top w:val="none" w:sz="0" w:space="0" w:color="auto"/>
                    <w:left w:val="none" w:sz="0" w:space="0" w:color="auto"/>
                    <w:bottom w:val="none" w:sz="0" w:space="0" w:color="auto"/>
                    <w:right w:val="none" w:sz="0" w:space="0" w:color="auto"/>
                  </w:divBdr>
                </w:div>
              </w:divsChild>
            </w:div>
            <w:div w:id="474949608">
              <w:marLeft w:val="0"/>
              <w:marRight w:val="0"/>
              <w:marTop w:val="0"/>
              <w:marBottom w:val="0"/>
              <w:divBdr>
                <w:top w:val="none" w:sz="0" w:space="0" w:color="auto"/>
                <w:left w:val="none" w:sz="0" w:space="0" w:color="auto"/>
                <w:bottom w:val="none" w:sz="0" w:space="0" w:color="auto"/>
                <w:right w:val="none" w:sz="0" w:space="0" w:color="auto"/>
              </w:divBdr>
              <w:divsChild>
                <w:div w:id="84648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486329">
      <w:bodyDiv w:val="1"/>
      <w:marLeft w:val="0"/>
      <w:marRight w:val="0"/>
      <w:marTop w:val="0"/>
      <w:marBottom w:val="0"/>
      <w:divBdr>
        <w:top w:val="none" w:sz="0" w:space="0" w:color="auto"/>
        <w:left w:val="none" w:sz="0" w:space="0" w:color="auto"/>
        <w:bottom w:val="none" w:sz="0" w:space="0" w:color="auto"/>
        <w:right w:val="none" w:sz="0" w:space="0" w:color="auto"/>
      </w:divBdr>
    </w:div>
    <w:div w:id="1654724050">
      <w:bodyDiv w:val="1"/>
      <w:marLeft w:val="0"/>
      <w:marRight w:val="0"/>
      <w:marTop w:val="0"/>
      <w:marBottom w:val="0"/>
      <w:divBdr>
        <w:top w:val="none" w:sz="0" w:space="0" w:color="auto"/>
        <w:left w:val="none" w:sz="0" w:space="0" w:color="auto"/>
        <w:bottom w:val="none" w:sz="0" w:space="0" w:color="auto"/>
        <w:right w:val="none" w:sz="0" w:space="0" w:color="auto"/>
      </w:divBdr>
    </w:div>
    <w:div w:id="1671642569">
      <w:bodyDiv w:val="1"/>
      <w:marLeft w:val="0"/>
      <w:marRight w:val="0"/>
      <w:marTop w:val="0"/>
      <w:marBottom w:val="0"/>
      <w:divBdr>
        <w:top w:val="none" w:sz="0" w:space="0" w:color="auto"/>
        <w:left w:val="none" w:sz="0" w:space="0" w:color="auto"/>
        <w:bottom w:val="none" w:sz="0" w:space="0" w:color="auto"/>
        <w:right w:val="none" w:sz="0" w:space="0" w:color="auto"/>
      </w:divBdr>
    </w:div>
    <w:div w:id="1738817396">
      <w:bodyDiv w:val="1"/>
      <w:marLeft w:val="0"/>
      <w:marRight w:val="0"/>
      <w:marTop w:val="0"/>
      <w:marBottom w:val="0"/>
      <w:divBdr>
        <w:top w:val="none" w:sz="0" w:space="0" w:color="auto"/>
        <w:left w:val="none" w:sz="0" w:space="0" w:color="auto"/>
        <w:bottom w:val="none" w:sz="0" w:space="0" w:color="auto"/>
        <w:right w:val="none" w:sz="0" w:space="0" w:color="auto"/>
      </w:divBdr>
    </w:div>
    <w:div w:id="1822770014">
      <w:bodyDiv w:val="1"/>
      <w:marLeft w:val="0"/>
      <w:marRight w:val="0"/>
      <w:marTop w:val="0"/>
      <w:marBottom w:val="0"/>
      <w:divBdr>
        <w:top w:val="none" w:sz="0" w:space="0" w:color="auto"/>
        <w:left w:val="none" w:sz="0" w:space="0" w:color="auto"/>
        <w:bottom w:val="none" w:sz="0" w:space="0" w:color="auto"/>
        <w:right w:val="none" w:sz="0" w:space="0" w:color="auto"/>
      </w:divBdr>
    </w:div>
    <w:div w:id="1836385021">
      <w:bodyDiv w:val="1"/>
      <w:marLeft w:val="0"/>
      <w:marRight w:val="0"/>
      <w:marTop w:val="0"/>
      <w:marBottom w:val="0"/>
      <w:divBdr>
        <w:top w:val="none" w:sz="0" w:space="0" w:color="auto"/>
        <w:left w:val="none" w:sz="0" w:space="0" w:color="auto"/>
        <w:bottom w:val="none" w:sz="0" w:space="0" w:color="auto"/>
        <w:right w:val="none" w:sz="0" w:space="0" w:color="auto"/>
      </w:divBdr>
    </w:div>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7063E-5503-49D9-91DC-F8B9C0F93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3907</Words>
  <Characters>21104</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24962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USER</cp:lastModifiedBy>
  <cp:revision>7</cp:revision>
  <cp:lastPrinted>2012-04-13T13:04:00Z</cp:lastPrinted>
  <dcterms:created xsi:type="dcterms:W3CDTF">2020-01-08T22:33:00Z</dcterms:created>
  <dcterms:modified xsi:type="dcterms:W3CDTF">2020-01-08T23:13:00Z</dcterms:modified>
</cp:coreProperties>
</file>