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6CD" w:rsidRDefault="00F216CD" w:rsidP="007110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1</w:t>
      </w:r>
    </w:p>
    <w:p w:rsidR="00F216CD" w:rsidRDefault="00F216CD" w:rsidP="0071108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711083" w:rsidRPr="005957E9" w:rsidRDefault="00711083" w:rsidP="0071108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PROJETO BÁ</w:t>
      </w:r>
      <w:r w:rsidRPr="005957E9">
        <w:rPr>
          <w:rFonts w:ascii="Arial" w:hAnsi="Arial" w:cs="Arial"/>
          <w:b/>
          <w:bCs/>
        </w:rPr>
        <w:t>SICO</w:t>
      </w:r>
    </w:p>
    <w:p w:rsidR="00711083" w:rsidRPr="002415E8" w:rsidRDefault="00711083" w:rsidP="00711083">
      <w:pPr>
        <w:pStyle w:val="PargrafodaLista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711083" w:rsidRPr="002415E8" w:rsidRDefault="00711083" w:rsidP="0071108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COLETA DE RESÍDUOS DOMICILIARES E DOS SERVIÇOS DE SAÚDE</w:t>
      </w:r>
    </w:p>
    <w:p w:rsidR="00711083" w:rsidRPr="002415E8" w:rsidRDefault="00711083" w:rsidP="00711083">
      <w:pPr>
        <w:pStyle w:val="PargrafodaLista"/>
        <w:autoSpaceDE w:val="0"/>
        <w:autoSpaceDN w:val="0"/>
        <w:adjustRightInd w:val="0"/>
        <w:ind w:left="0"/>
        <w:rPr>
          <w:rFonts w:ascii="Arial" w:hAnsi="Arial" w:cs="Arial"/>
          <w:b/>
          <w:bCs/>
          <w:sz w:val="22"/>
          <w:szCs w:val="22"/>
        </w:rPr>
      </w:pPr>
    </w:p>
    <w:p w:rsidR="00711083" w:rsidRPr="002415E8" w:rsidRDefault="00711083" w:rsidP="0071108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11083" w:rsidRPr="002415E8" w:rsidRDefault="00711083" w:rsidP="002E5BF1">
      <w:pPr>
        <w:pStyle w:val="PargrafodaLista"/>
        <w:numPr>
          <w:ilvl w:val="0"/>
          <w:numId w:val="2"/>
        </w:numPr>
        <w:tabs>
          <w:tab w:val="left" w:pos="284"/>
          <w:tab w:val="left" w:pos="567"/>
        </w:tabs>
        <w:suppressAutoHyphens w:val="0"/>
        <w:autoSpaceDE w:val="0"/>
        <w:autoSpaceDN w:val="0"/>
        <w:adjustRightInd w:val="0"/>
        <w:spacing w:before="160" w:after="160"/>
        <w:ind w:left="0" w:firstLine="0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OBJETO</w:t>
      </w:r>
    </w:p>
    <w:p w:rsidR="00711083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sz w:val="22"/>
          <w:szCs w:val="22"/>
        </w:rPr>
      </w:pPr>
      <w:r w:rsidRPr="001E4C41">
        <w:rPr>
          <w:rFonts w:ascii="Arial" w:hAnsi="Arial" w:cs="Arial"/>
          <w:sz w:val="22"/>
          <w:szCs w:val="22"/>
        </w:rPr>
        <w:t xml:space="preserve">O objeto da presente licitação é a </w:t>
      </w:r>
      <w:r w:rsidRPr="001E4C41">
        <w:rPr>
          <w:rFonts w:ascii="Arial" w:hAnsi="Arial" w:cs="Arial"/>
          <w:b/>
          <w:sz w:val="22"/>
          <w:szCs w:val="22"/>
        </w:rPr>
        <w:t xml:space="preserve">CONTRATAÇÃO DE EMPRESA </w:t>
      </w:r>
      <w:r w:rsidR="00AF0291" w:rsidRPr="001E4C41">
        <w:rPr>
          <w:rFonts w:ascii="Arial" w:hAnsi="Arial" w:cs="Arial"/>
          <w:b/>
          <w:sz w:val="22"/>
          <w:szCs w:val="22"/>
        </w:rPr>
        <w:t xml:space="preserve">OU CONSÓRCIO EMPRESAS </w:t>
      </w:r>
      <w:r w:rsidRPr="001E4C41">
        <w:rPr>
          <w:rFonts w:ascii="Arial" w:hAnsi="Arial" w:cs="Arial"/>
          <w:b/>
          <w:sz w:val="22"/>
          <w:szCs w:val="22"/>
        </w:rPr>
        <w:t xml:space="preserve">DE </w:t>
      </w:r>
      <w:r w:rsidR="00AF0291" w:rsidRPr="001E4C41">
        <w:rPr>
          <w:rFonts w:ascii="Arial" w:hAnsi="Arial" w:cs="Arial"/>
          <w:b/>
          <w:sz w:val="22"/>
          <w:szCs w:val="22"/>
        </w:rPr>
        <w:t>ENGENHARIA</w:t>
      </w:r>
      <w:r w:rsidR="00022387" w:rsidRPr="001E4C41">
        <w:rPr>
          <w:rFonts w:ascii="Arial" w:hAnsi="Arial" w:cs="Arial"/>
          <w:b/>
          <w:sz w:val="22"/>
          <w:szCs w:val="22"/>
        </w:rPr>
        <w:t xml:space="preserve">, </w:t>
      </w:r>
      <w:r w:rsidRPr="001E4C41">
        <w:rPr>
          <w:rFonts w:ascii="Arial" w:hAnsi="Arial" w:cs="Arial"/>
          <w:b/>
          <w:sz w:val="22"/>
          <w:szCs w:val="22"/>
        </w:rPr>
        <w:t>PARA A EXECUÇÃO DOS SERVIÇOS DE COLETA E TRANSPORTE DE RESÍDUOS SÓLIDOS DOMICILIARES; E COLETA E TRANSPORTE DE RESÍDUOS DE SERVIÇOS DE SAÚDE NO MUNICÍPIO DE SÃO PEDRO DA ALDEIA-RJ</w:t>
      </w:r>
      <w:r w:rsidR="00AF0291" w:rsidRPr="001E4C41">
        <w:rPr>
          <w:rFonts w:ascii="Arial" w:hAnsi="Arial" w:cs="Arial"/>
          <w:b/>
          <w:sz w:val="22"/>
          <w:szCs w:val="22"/>
        </w:rPr>
        <w:t>.</w:t>
      </w:r>
    </w:p>
    <w:p w:rsidR="00711083" w:rsidRPr="00A57E96" w:rsidRDefault="00711083" w:rsidP="00711083">
      <w:pPr>
        <w:pStyle w:val="PargrafodaLista"/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160" w:after="160"/>
        <w:ind w:left="426" w:hanging="426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A57E96">
        <w:rPr>
          <w:rFonts w:ascii="Arial" w:hAnsi="Arial" w:cs="Arial"/>
          <w:b/>
          <w:bCs/>
          <w:sz w:val="22"/>
          <w:szCs w:val="22"/>
        </w:rPr>
        <w:t>Descrição dos Serviços</w:t>
      </w:r>
    </w:p>
    <w:p w:rsidR="00711083" w:rsidRPr="00A57E96" w:rsidRDefault="00711083" w:rsidP="00711083">
      <w:pPr>
        <w:pStyle w:val="PargrafodaLista"/>
        <w:autoSpaceDE w:val="0"/>
        <w:autoSpaceDN w:val="0"/>
        <w:adjustRightInd w:val="0"/>
        <w:spacing w:before="160" w:after="160"/>
        <w:ind w:left="1428"/>
        <w:jc w:val="both"/>
        <w:rPr>
          <w:rFonts w:ascii="Arial" w:hAnsi="Arial" w:cs="Arial"/>
          <w:b/>
          <w:bCs/>
          <w:sz w:val="22"/>
          <w:szCs w:val="22"/>
        </w:rPr>
      </w:pPr>
    </w:p>
    <w:p w:rsidR="00711083" w:rsidRPr="00A57E96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 xml:space="preserve">Para fins da presente licitação, os serviços deverão ser executados, conforme as seguintes características, referência e especificações técnicas: </w:t>
      </w:r>
    </w:p>
    <w:p w:rsidR="00711083" w:rsidRPr="00A57E96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>Os serviços de coleta domiciliar deverão ser executados em todas as vias públicas abertas a circulação ou que venham a serem abertas durante a vigência do contrato, aqui consideradas como áreas de urbanização regular.</w:t>
      </w:r>
    </w:p>
    <w:p w:rsidR="00711083" w:rsidRPr="00A57E96" w:rsidRDefault="00711083" w:rsidP="00711083">
      <w:pPr>
        <w:pStyle w:val="PargrafodaLista"/>
        <w:suppressAutoHyphens w:val="0"/>
        <w:autoSpaceDE w:val="0"/>
        <w:autoSpaceDN w:val="0"/>
        <w:adjustRightInd w:val="0"/>
        <w:spacing w:before="120"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 xml:space="preserve">a.1) Os serviços de coleta domiciliar deverão ser executados em todas as áreas urbanas e/ou rurais, consideradas de difícil acesso por suas características de acessibilidade ou </w:t>
      </w:r>
      <w:proofErr w:type="spellStart"/>
      <w:r w:rsidRPr="00A57E96">
        <w:rPr>
          <w:rFonts w:ascii="Arial" w:hAnsi="Arial" w:cs="Arial"/>
          <w:sz w:val="22"/>
          <w:szCs w:val="22"/>
        </w:rPr>
        <w:t>aglomeramento</w:t>
      </w:r>
      <w:proofErr w:type="spellEnd"/>
      <w:r w:rsidRPr="00A57E96">
        <w:rPr>
          <w:rFonts w:ascii="Arial" w:hAnsi="Arial" w:cs="Arial"/>
          <w:sz w:val="22"/>
          <w:szCs w:val="22"/>
        </w:rPr>
        <w:t xml:space="preserve"> social.</w:t>
      </w:r>
    </w:p>
    <w:p w:rsidR="00711083" w:rsidRPr="00A57E96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>Os resíduos sólidos urbanos e hospitalares, devem ser embalados</w:t>
      </w:r>
      <w:r w:rsidR="00FB6AD8">
        <w:rPr>
          <w:rFonts w:ascii="Arial" w:hAnsi="Arial" w:cs="Arial"/>
          <w:sz w:val="22"/>
          <w:szCs w:val="22"/>
        </w:rPr>
        <w:t xml:space="preserve"> de acordo com a legislação vigente</w:t>
      </w:r>
      <w:r w:rsidRPr="00A57E96">
        <w:rPr>
          <w:rFonts w:ascii="Arial" w:hAnsi="Arial" w:cs="Arial"/>
          <w:sz w:val="22"/>
          <w:szCs w:val="22"/>
        </w:rPr>
        <w:t>, para serem coletados e transportados do local;</w:t>
      </w:r>
    </w:p>
    <w:p w:rsidR="00711083" w:rsidRPr="00A57E96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>Nas situações em que houver impossibilidade de acesso ao veículo coletor à via pública, a coleta deverá ser executada manualmente, sendo necessário o coletor retirar os resíduos apresentados na via pública, e transportá-los até o veículo coletor;</w:t>
      </w:r>
    </w:p>
    <w:p w:rsidR="00711083" w:rsidRPr="00A57E96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>A coleta dos resíduos sólidos domiciliares deverá ser executada, através do método direto e em todos os imóveis;</w:t>
      </w:r>
    </w:p>
    <w:p w:rsidR="00711083" w:rsidRPr="00A57E96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>Nas áreas onde a frequência de coleta é alternada, ou seja, três vezes por semana, não poderá haver interrupção por mais de 72 (setenta e duas) horas entre 02 (duas) coletas consecutivas, ficando a CONTRATADA obrigada a efetuar a coleta quando isto ocorrer, mesmo em dias de feriados civis e religiosos, de forma que o serviço não venha sofrer descontinuidade;</w:t>
      </w:r>
    </w:p>
    <w:p w:rsidR="00711083" w:rsidRPr="00A57E96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sz w:val="22"/>
          <w:szCs w:val="22"/>
        </w:rPr>
      </w:pPr>
      <w:r w:rsidRPr="00A57E96">
        <w:rPr>
          <w:rFonts w:ascii="Arial" w:hAnsi="Arial" w:cs="Arial"/>
          <w:sz w:val="22"/>
          <w:szCs w:val="22"/>
        </w:rPr>
        <w:t>Os veículos coletores deverão estar equipados com equipamento de sinalização conforme a legislação de trânsito em vigor;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sz w:val="22"/>
          <w:szCs w:val="22"/>
        </w:rPr>
      </w:pPr>
      <w:r w:rsidRPr="000937EF">
        <w:rPr>
          <w:rFonts w:ascii="Arial" w:hAnsi="Arial" w:cs="Arial"/>
          <w:sz w:val="22"/>
          <w:szCs w:val="22"/>
        </w:rPr>
        <w:t>Quando necessário o local deverá ser sinalizado e protegido, com o objetivo de reduzir o risco de acidentes;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>Os resíduos removidos durante a coleta só poderão ser acumulados em esquinas e vias públicas quando realmente for necessário de forma que, possibilite seu transporte, havendo a varrição e limpeza do local sem deixar resíduos;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É vedado o acú</w:t>
      </w:r>
      <w:r w:rsidRPr="000937EF">
        <w:rPr>
          <w:rFonts w:ascii="Arial" w:hAnsi="Arial" w:cs="Arial"/>
          <w:color w:val="000000"/>
          <w:sz w:val="22"/>
          <w:szCs w:val="22"/>
        </w:rPr>
        <w:t>mulo em locais que impeçam a passagem de veículo e pedestre;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>Os trabalhadores que efetuarem as tarefas de coleta e transporte deverão ser instruídos sobre a maneira de efetuar o trabalho com qualidade, devendo-se apresentar nos locais e horários de trabalho equipados e uniformizados;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lastRenderedPageBreak/>
        <w:t>Os funcionários da CONTRATADA deverão recolher e transportar os recipientes e sacos plásticos, com cuidado e depositá-los no veículo coletor, evitando o derramamento de resíduos nas vias públicas;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>Os resíduos domiciliares apresentados nas vias públicas pelos munícipes, que tiverem tombado dos recipientes, por qualquer motivo, ou que caírem durante o processo de coleta, deverão necessariamente ser varridos e recolhidos;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>Todos os veículos coletores deverão estar equipados com pá e vassoura;</w:t>
      </w:r>
    </w:p>
    <w:p w:rsidR="00711083" w:rsidRPr="00516B4A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sz w:val="22"/>
          <w:szCs w:val="22"/>
        </w:rPr>
      </w:pPr>
      <w:r w:rsidRPr="00516B4A">
        <w:rPr>
          <w:rFonts w:ascii="Arial" w:hAnsi="Arial" w:cs="Arial"/>
          <w:sz w:val="22"/>
          <w:szCs w:val="22"/>
        </w:rPr>
        <w:t>A coleta e o transporte de resíduos sép</w:t>
      </w:r>
      <w:r>
        <w:rPr>
          <w:rFonts w:ascii="Arial" w:hAnsi="Arial" w:cs="Arial"/>
          <w:sz w:val="22"/>
          <w:szCs w:val="22"/>
        </w:rPr>
        <w:t>ticos de serviços de saúde - RS</w:t>
      </w:r>
      <w:r w:rsidRPr="00516B4A">
        <w:rPr>
          <w:rFonts w:ascii="Arial" w:hAnsi="Arial" w:cs="Arial"/>
          <w:sz w:val="22"/>
          <w:szCs w:val="22"/>
        </w:rPr>
        <w:t>S, gerados no Município, em hospitais, prontos socorros, laboratórios de análises clínicas, farmácias, drogarias, zoonoses, centros e postos de saúde, consultórios médicos e odontológicos, ambulatórios, laboratórios, pronto socorro e deverão ser transportado</w:t>
      </w:r>
      <w:r>
        <w:rPr>
          <w:rFonts w:ascii="Arial" w:hAnsi="Arial" w:cs="Arial"/>
          <w:sz w:val="22"/>
          <w:szCs w:val="22"/>
        </w:rPr>
        <w:t>s</w:t>
      </w:r>
      <w:r w:rsidRPr="00516B4A">
        <w:rPr>
          <w:rFonts w:ascii="Arial" w:hAnsi="Arial" w:cs="Arial"/>
          <w:sz w:val="22"/>
          <w:szCs w:val="22"/>
        </w:rPr>
        <w:t xml:space="preserve"> em carros próprios e os referidos resíduos encaminhados para o aterro sanitário;</w:t>
      </w:r>
    </w:p>
    <w:p w:rsidR="00711083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E6A78">
        <w:rPr>
          <w:rFonts w:ascii="Arial" w:hAnsi="Arial" w:cs="Arial"/>
          <w:color w:val="000000"/>
          <w:sz w:val="22"/>
          <w:szCs w:val="22"/>
        </w:rPr>
        <w:t>O serviço de coleta e transporte de resíduos de serviços de saúde deve obedecer à norma NBR-14652/2001, como também as Resoluções RDC-306/2004 da Agência Nacional de Vigilância Sanitária – ANVISA e a 358/2005 do Conselho Nacional de Meio Ambiente – CONAMA;</w:t>
      </w:r>
    </w:p>
    <w:p w:rsidR="00711083" w:rsidRPr="001E6A78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1E6A78">
        <w:rPr>
          <w:rFonts w:ascii="Arial" w:hAnsi="Arial" w:cs="Arial"/>
          <w:sz w:val="22"/>
          <w:szCs w:val="22"/>
        </w:rPr>
        <w:t>Cumprir os dispositivos da Resolução CONAMA 307, que dispõe que os resíduos da construção civil não poderão ser dispostos em aterros de resíduos domiciliares;</w:t>
      </w:r>
    </w:p>
    <w:p w:rsidR="00711083" w:rsidRPr="000937EF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>Os veículos utilizados para o transporte de resíduos de serviços de saúde deverão ser desinfetados e lavados após a conclusão de cada ciclo de coleta, em local apropriado para esse fim;</w:t>
      </w:r>
    </w:p>
    <w:p w:rsidR="00711083" w:rsidRDefault="00711083" w:rsidP="00711083">
      <w:pPr>
        <w:pStyle w:val="PargrafodaLista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ind w:left="99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>Os veículos destinados a coleta de resíduos de serviços de saúde deverão apresentar a identificação “Serviços de Coleta de Resíduos Hospitalares”.</w:t>
      </w:r>
    </w:p>
    <w:p w:rsidR="00DE37D1" w:rsidRPr="000937EF" w:rsidRDefault="00DE37D1" w:rsidP="00DE37D1">
      <w:pPr>
        <w:pStyle w:val="PargrafodaLista"/>
        <w:suppressAutoHyphens w:val="0"/>
        <w:autoSpaceDE w:val="0"/>
        <w:autoSpaceDN w:val="0"/>
        <w:adjustRightInd w:val="0"/>
        <w:spacing w:before="120" w:after="120"/>
        <w:ind w:left="992"/>
        <w:jc w:val="both"/>
        <w:rPr>
          <w:rFonts w:ascii="Arial" w:hAnsi="Arial" w:cs="Arial"/>
          <w:color w:val="000000"/>
          <w:sz w:val="22"/>
          <w:szCs w:val="22"/>
        </w:rPr>
      </w:pPr>
    </w:p>
    <w:p w:rsidR="00711083" w:rsidRPr="002415E8" w:rsidRDefault="00711083" w:rsidP="00711083">
      <w:pPr>
        <w:pStyle w:val="PargrafodaLista"/>
        <w:autoSpaceDE w:val="0"/>
        <w:autoSpaceDN w:val="0"/>
        <w:adjustRightInd w:val="0"/>
        <w:spacing w:before="160" w:after="160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2 - SISTEMA DE TRABALHO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348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2.1 Especificação das Atividades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As atividades serão executadas por equipes de operários da CONTRATADA, comandadas por seus encarregados. As equipes de trabalho deverão estar permanentemente uniformizadas e munidas de ferramentas, equipamentos de proteção individual – </w:t>
      </w:r>
      <w:proofErr w:type="spellStart"/>
      <w:r w:rsidRPr="002415E8">
        <w:rPr>
          <w:rFonts w:ascii="Arial" w:hAnsi="Arial" w:cs="Arial"/>
          <w:sz w:val="22"/>
          <w:szCs w:val="22"/>
        </w:rPr>
        <w:t>EPI’s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, equipamentos de proteção coletiva – </w:t>
      </w:r>
      <w:proofErr w:type="spellStart"/>
      <w:r w:rsidRPr="002415E8">
        <w:rPr>
          <w:rFonts w:ascii="Arial" w:hAnsi="Arial" w:cs="Arial"/>
          <w:sz w:val="22"/>
          <w:szCs w:val="22"/>
        </w:rPr>
        <w:t>EPC’s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e materiais de consumo necessários à execução completa das tarefas.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Coleta e Transporte dos Resíduos</w:t>
      </w:r>
    </w:p>
    <w:p w:rsidR="00711083" w:rsidRPr="002415E8" w:rsidRDefault="00711083" w:rsidP="00711083">
      <w:pPr>
        <w:pStyle w:val="PargrafodaLista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Para a coleta e transporte dos resíduos deverão ser utilizados caminhões dotados de carroceria e compactador.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>Observações</w:t>
      </w:r>
    </w:p>
    <w:p w:rsidR="00711083" w:rsidRPr="002415E8" w:rsidRDefault="00711083" w:rsidP="00711083">
      <w:pPr>
        <w:pStyle w:val="PargrafodaLista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Durante a vigência do contrato, visando à modernização e qualificação dos serviços, a CONTRATADA poderá adotar novas tecnologias de execução, desde que sejam previamente aprovadas pela CONTRATANTE.</w:t>
      </w:r>
    </w:p>
    <w:p w:rsidR="00711083" w:rsidRPr="002415E8" w:rsidRDefault="00711083" w:rsidP="00711083">
      <w:pPr>
        <w:pStyle w:val="PargrafodaLista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impossibilidade de execução dos serviços, em algum ponto específico, devido à presença de veículo estacionado ou qualquer outro tipo de obstáculo, não exime a CONTRATADA da obrigação de efetuar o serviço no local em outro momento.</w:t>
      </w:r>
    </w:p>
    <w:p w:rsidR="00711083" w:rsidRPr="00813B7D" w:rsidRDefault="00711083" w:rsidP="00711083">
      <w:pPr>
        <w:pStyle w:val="PargrafodaLista"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Durante os períodos de chuvas, o serviço de coleta de resíduos deverá permanecer em suas atividades normais, usando </w:t>
      </w:r>
      <w:proofErr w:type="spellStart"/>
      <w:r w:rsidRPr="002415E8">
        <w:rPr>
          <w:rFonts w:ascii="Arial" w:hAnsi="Arial" w:cs="Arial"/>
          <w:sz w:val="22"/>
          <w:szCs w:val="22"/>
        </w:rPr>
        <w:t>EPI’s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adequado</w:t>
      </w:r>
    </w:p>
    <w:p w:rsidR="00EF081E" w:rsidRDefault="00EF081E" w:rsidP="00711083">
      <w:pPr>
        <w:autoSpaceDE w:val="0"/>
        <w:autoSpaceDN w:val="0"/>
        <w:adjustRightInd w:val="0"/>
        <w:spacing w:before="160" w:after="160"/>
        <w:ind w:left="348"/>
        <w:jc w:val="both"/>
        <w:rPr>
          <w:rFonts w:ascii="Arial" w:hAnsi="Arial" w:cs="Arial"/>
          <w:b/>
          <w:bCs/>
          <w:sz w:val="22"/>
          <w:szCs w:val="22"/>
        </w:rPr>
      </w:pPr>
    </w:p>
    <w:p w:rsidR="00EF081E" w:rsidRDefault="00EF081E" w:rsidP="00711083">
      <w:pPr>
        <w:autoSpaceDE w:val="0"/>
        <w:autoSpaceDN w:val="0"/>
        <w:adjustRightInd w:val="0"/>
        <w:spacing w:before="160" w:after="160"/>
        <w:ind w:left="348"/>
        <w:jc w:val="both"/>
        <w:rPr>
          <w:rFonts w:ascii="Arial" w:hAnsi="Arial" w:cs="Arial"/>
          <w:b/>
          <w:bCs/>
          <w:sz w:val="22"/>
          <w:szCs w:val="22"/>
        </w:rPr>
      </w:pPr>
    </w:p>
    <w:p w:rsidR="00711083" w:rsidRPr="00BF7D50" w:rsidRDefault="00711083" w:rsidP="00711083">
      <w:pPr>
        <w:autoSpaceDE w:val="0"/>
        <w:autoSpaceDN w:val="0"/>
        <w:adjustRightInd w:val="0"/>
        <w:spacing w:before="160" w:after="160"/>
        <w:ind w:left="348"/>
        <w:jc w:val="both"/>
        <w:rPr>
          <w:rFonts w:ascii="Arial" w:hAnsi="Arial" w:cs="Arial"/>
          <w:b/>
          <w:bCs/>
          <w:sz w:val="22"/>
          <w:szCs w:val="22"/>
        </w:rPr>
      </w:pPr>
      <w:r w:rsidRPr="00BF7D50">
        <w:rPr>
          <w:rFonts w:ascii="Arial" w:hAnsi="Arial" w:cs="Arial"/>
          <w:b/>
          <w:bCs/>
          <w:sz w:val="22"/>
          <w:szCs w:val="22"/>
        </w:rPr>
        <w:lastRenderedPageBreak/>
        <w:t>2.2 Destino dos Resíduos</w:t>
      </w:r>
    </w:p>
    <w:p w:rsidR="00711083" w:rsidRPr="000937EF" w:rsidRDefault="00711083" w:rsidP="00711083">
      <w:pPr>
        <w:tabs>
          <w:tab w:val="left" w:pos="786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 xml:space="preserve">A destinação final dos resíduos de sólidos Classe II-A e Classe II-B originados das coletas será no aterro sanitário da empresa </w:t>
      </w:r>
      <w:r w:rsidRPr="000937EF">
        <w:rPr>
          <w:rFonts w:ascii="Arial" w:hAnsi="Arial" w:cs="Arial"/>
          <w:b/>
          <w:color w:val="000000"/>
          <w:sz w:val="22"/>
          <w:szCs w:val="22"/>
        </w:rPr>
        <w:t>DOIS ARCOS CONSTRUÇÕES E GESTÃO DE RESIDUOS LTDA</w:t>
      </w:r>
      <w:r w:rsidR="00233834">
        <w:rPr>
          <w:rFonts w:ascii="Arial" w:hAnsi="Arial" w:cs="Arial"/>
          <w:color w:val="000000"/>
          <w:sz w:val="22"/>
          <w:szCs w:val="22"/>
        </w:rPr>
        <w:t>, empresa está</w:t>
      </w:r>
      <w:r w:rsidRPr="000937EF">
        <w:rPr>
          <w:rFonts w:ascii="Arial" w:hAnsi="Arial" w:cs="Arial"/>
          <w:color w:val="000000"/>
          <w:sz w:val="22"/>
          <w:szCs w:val="22"/>
        </w:rPr>
        <w:t xml:space="preserve"> responsável pelos serviços de recebimento, tratamento e disposição final de resíduos de serviços de saúde do Município de São Pedro da Aldeia, localizado </w:t>
      </w:r>
      <w:proofErr w:type="gramStart"/>
      <w:r w:rsidRPr="000937EF">
        <w:rPr>
          <w:rFonts w:ascii="Arial" w:hAnsi="Arial" w:cs="Arial"/>
          <w:color w:val="000000"/>
          <w:sz w:val="22"/>
          <w:szCs w:val="22"/>
        </w:rPr>
        <w:t xml:space="preserve">na </w:t>
      </w:r>
      <w:r w:rsidR="00FB6AD8" w:rsidRPr="00FB6AD8">
        <w:rPr>
          <w:rFonts w:ascii="Arial" w:hAnsi="Arial" w:cs="Arial"/>
          <w:color w:val="000000"/>
          <w:sz w:val="22"/>
          <w:szCs w:val="22"/>
        </w:rPr>
        <w:t xml:space="preserve"> Estrada</w:t>
      </w:r>
      <w:proofErr w:type="gramEnd"/>
      <w:r w:rsidR="00FB6AD8" w:rsidRPr="00FB6AD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FB6AD8" w:rsidRPr="00FB6AD8">
        <w:rPr>
          <w:rFonts w:ascii="Arial" w:hAnsi="Arial" w:cs="Arial"/>
          <w:color w:val="000000"/>
          <w:sz w:val="22"/>
          <w:szCs w:val="22"/>
        </w:rPr>
        <w:t>Guaiquicas</w:t>
      </w:r>
      <w:proofErr w:type="spellEnd"/>
      <w:r w:rsidR="00FB6AD8" w:rsidRPr="00FB6AD8">
        <w:rPr>
          <w:rFonts w:ascii="Arial" w:hAnsi="Arial" w:cs="Arial"/>
          <w:color w:val="000000"/>
          <w:sz w:val="22"/>
          <w:szCs w:val="22"/>
        </w:rPr>
        <w:t>, Bairro Alecrim</w:t>
      </w:r>
      <w:r w:rsidR="00FB6AD8">
        <w:rPr>
          <w:rFonts w:ascii="Arial" w:hAnsi="Arial" w:cs="Arial"/>
          <w:color w:val="000000"/>
          <w:sz w:val="22"/>
          <w:szCs w:val="22"/>
        </w:rPr>
        <w:t>,</w:t>
      </w:r>
      <w:r w:rsidR="00FB6AD8" w:rsidRPr="00FB6AD8">
        <w:rPr>
          <w:rFonts w:ascii="Arial" w:hAnsi="Arial" w:cs="Arial"/>
          <w:color w:val="000000"/>
          <w:sz w:val="22"/>
          <w:szCs w:val="22"/>
        </w:rPr>
        <w:t xml:space="preserve"> (22°49'37.1"S 42°03'07.5"W)</w:t>
      </w:r>
      <w:r w:rsidRPr="000937EF">
        <w:rPr>
          <w:rFonts w:ascii="Arial" w:hAnsi="Arial" w:cs="Arial"/>
          <w:color w:val="000000"/>
          <w:sz w:val="22"/>
          <w:szCs w:val="22"/>
        </w:rPr>
        <w:t>, São Pedro da Aldeia, RJ.</w:t>
      </w:r>
    </w:p>
    <w:p w:rsidR="00711083" w:rsidRPr="000937EF" w:rsidRDefault="00711083" w:rsidP="00711083">
      <w:pPr>
        <w:tabs>
          <w:tab w:val="left" w:pos="786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0937EF">
        <w:rPr>
          <w:rFonts w:ascii="Arial" w:hAnsi="Arial" w:cs="Arial"/>
          <w:color w:val="000000"/>
          <w:sz w:val="22"/>
          <w:szCs w:val="22"/>
        </w:rPr>
        <w:t>Na hipótese de alteração do local de destinação final dos resíduos coletados, será aferi</w:t>
      </w:r>
      <w:r>
        <w:rPr>
          <w:rFonts w:ascii="Arial" w:hAnsi="Arial" w:cs="Arial"/>
          <w:color w:val="000000"/>
          <w:sz w:val="22"/>
          <w:szCs w:val="22"/>
        </w:rPr>
        <w:t>da a incidência das novas distâ</w:t>
      </w:r>
      <w:r w:rsidRPr="000937EF">
        <w:rPr>
          <w:rFonts w:ascii="Arial" w:hAnsi="Arial" w:cs="Arial"/>
          <w:color w:val="000000"/>
          <w:sz w:val="22"/>
          <w:szCs w:val="22"/>
        </w:rPr>
        <w:t>ncias para o transporte, podendo o preço unitário contratual, ser ajustado para mais ou para menos conforme as apurações procedidas.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Deverão ser obedecidos os procedimentos determinados pelos servidores da CONTRATANTE, encarregados dos locais de descarga.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Os veículos utilizados para a coleta dos resíduos do tipo carroceria, quando em deslocamento para os locais de descarga, deverão transitar pelas vias públicas devidamente </w:t>
      </w:r>
      <w:proofErr w:type="spellStart"/>
      <w:r w:rsidRPr="002415E8">
        <w:rPr>
          <w:rFonts w:ascii="Arial" w:hAnsi="Arial" w:cs="Arial"/>
          <w:sz w:val="22"/>
          <w:szCs w:val="22"/>
        </w:rPr>
        <w:t>lonados</w:t>
      </w:r>
      <w:proofErr w:type="spellEnd"/>
      <w:r w:rsidRPr="002415E8">
        <w:rPr>
          <w:rFonts w:ascii="Arial" w:hAnsi="Arial" w:cs="Arial"/>
          <w:sz w:val="22"/>
          <w:szCs w:val="22"/>
        </w:rPr>
        <w:t>, de forma a evitar o derramamento de resíduos.</w:t>
      </w:r>
    </w:p>
    <w:p w:rsidR="00711083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Poderá a CONTRATADA utilizar outros locais para destinação final dos resíduos gerados pelo serviço, desde que estes possuam licenciamento ambiental para esta finalidade. Nesse caso, a CONTRATADA deverá apresentar à CONTRATANTE a devida comprovação do licenciamento ou autorização de órgão ambiental competente e, mensalmente, encaminhar relatório das descargas efetuadas com suas respectivas origens e destinos.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sz w:val="22"/>
          <w:szCs w:val="22"/>
        </w:rPr>
      </w:pPr>
    </w:p>
    <w:p w:rsidR="00711083" w:rsidRPr="002415E8" w:rsidRDefault="00711083" w:rsidP="00711083">
      <w:pPr>
        <w:pStyle w:val="PargrafodaLista"/>
        <w:autoSpaceDE w:val="0"/>
        <w:autoSpaceDN w:val="0"/>
        <w:adjustRightInd w:val="0"/>
        <w:spacing w:before="160" w:after="160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3. PROGRAMAÇÃO DE SERVIÇOS</w:t>
      </w:r>
    </w:p>
    <w:p w:rsidR="00711083" w:rsidRPr="002415E8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Caberá a CONTRATANTE elaborar a programação de serviços, supervisionar e fiscalizar a sua execução. Os trabalhos serão programados por roteiros a serem fornecidos à CONTRATADA, na forma de ordens de serviço, onde constam as relações das vias que os compõem, com as suas respectivas medições.</w:t>
      </w:r>
    </w:p>
    <w:p w:rsidR="00711083" w:rsidRPr="006252EE" w:rsidRDefault="00711083" w:rsidP="00711083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ESCALA FUNCIONAL:</w:t>
      </w:r>
    </w:p>
    <w:p w:rsidR="002515EB" w:rsidRPr="006252EE" w:rsidRDefault="00495F3D" w:rsidP="00711083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sz w:val="22"/>
          <w:szCs w:val="22"/>
        </w:rPr>
        <w:tab/>
      </w:r>
      <w:r w:rsidRPr="006252EE">
        <w:rPr>
          <w:rFonts w:ascii="Arial" w:hAnsi="Arial" w:cs="Arial"/>
          <w:b/>
          <w:sz w:val="22"/>
          <w:szCs w:val="22"/>
        </w:rPr>
        <w:t>Coleta com Coletor Compactad</w:t>
      </w:r>
      <w:r w:rsidR="002515EB" w:rsidRPr="006252EE">
        <w:rPr>
          <w:rFonts w:ascii="Arial" w:hAnsi="Arial" w:cs="Arial"/>
          <w:b/>
          <w:sz w:val="22"/>
          <w:szCs w:val="22"/>
        </w:rPr>
        <w:t>or</w:t>
      </w:r>
      <w:r w:rsidR="002515EB" w:rsidRPr="006252EE">
        <w:rPr>
          <w:rFonts w:ascii="Arial" w:hAnsi="Arial" w:cs="Arial"/>
          <w:sz w:val="22"/>
          <w:szCs w:val="22"/>
        </w:rPr>
        <w:t>:</w:t>
      </w:r>
    </w:p>
    <w:p w:rsidR="009E110D" w:rsidRPr="006252EE" w:rsidRDefault="009E110D" w:rsidP="009E110D">
      <w:pPr>
        <w:pStyle w:val="PargrafodaLista"/>
        <w:numPr>
          <w:ilvl w:val="0"/>
          <w:numId w:val="9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diária (Domingo</w:t>
      </w:r>
      <w:r w:rsidRPr="006252EE">
        <w:rPr>
          <w:rFonts w:ascii="Arial" w:hAnsi="Arial" w:cs="Arial"/>
          <w:sz w:val="22"/>
          <w:szCs w:val="22"/>
        </w:rPr>
        <w:t xml:space="preserve">): </w:t>
      </w:r>
      <w:r w:rsidRPr="006252EE">
        <w:rPr>
          <w:rFonts w:ascii="Arial" w:hAnsi="Arial" w:cs="Arial"/>
          <w:b/>
          <w:sz w:val="22"/>
          <w:szCs w:val="22"/>
        </w:rPr>
        <w:t>Rota 1</w:t>
      </w:r>
      <w:r w:rsidRPr="006252EE">
        <w:rPr>
          <w:rFonts w:ascii="Arial" w:hAnsi="Arial" w:cs="Arial"/>
          <w:sz w:val="22"/>
          <w:szCs w:val="22"/>
        </w:rPr>
        <w:t>: Centro da Cidade, Estrada do Boqueirão até a Praia da Baleia e Rodovia Amaral Peixoto (RJ-140), na Zona Urbana, nos dois sentidos.</w:t>
      </w:r>
    </w:p>
    <w:p w:rsidR="009E110D" w:rsidRPr="006252EE" w:rsidRDefault="009E110D" w:rsidP="009E110D">
      <w:pPr>
        <w:pStyle w:val="PargrafodaLista"/>
        <w:numPr>
          <w:ilvl w:val="0"/>
          <w:numId w:val="9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diária (Segunda a Sábado):</w:t>
      </w:r>
      <w:r w:rsidRPr="006252EE">
        <w:rPr>
          <w:rFonts w:ascii="Arial" w:hAnsi="Arial" w:cs="Arial"/>
          <w:sz w:val="22"/>
          <w:szCs w:val="22"/>
        </w:rPr>
        <w:t xml:space="preserve"> </w:t>
      </w:r>
      <w:r w:rsidRPr="006252EE">
        <w:rPr>
          <w:rFonts w:ascii="Arial" w:hAnsi="Arial" w:cs="Arial"/>
          <w:b/>
          <w:sz w:val="22"/>
          <w:szCs w:val="22"/>
        </w:rPr>
        <w:t xml:space="preserve">Rota 1: </w:t>
      </w:r>
      <w:r w:rsidRPr="006252EE">
        <w:rPr>
          <w:rFonts w:ascii="Arial" w:hAnsi="Arial" w:cs="Arial"/>
          <w:sz w:val="22"/>
          <w:szCs w:val="22"/>
        </w:rPr>
        <w:t xml:space="preserve">Centro da Cidade; </w:t>
      </w:r>
      <w:r w:rsidRPr="006252EE">
        <w:rPr>
          <w:rFonts w:ascii="Arial" w:hAnsi="Arial" w:cs="Arial"/>
          <w:b/>
          <w:sz w:val="22"/>
          <w:szCs w:val="22"/>
        </w:rPr>
        <w:t>Rota 2:</w:t>
      </w:r>
      <w:r w:rsidRPr="006252EE">
        <w:rPr>
          <w:rFonts w:ascii="Arial" w:hAnsi="Arial" w:cs="Arial"/>
          <w:sz w:val="22"/>
          <w:szCs w:val="22"/>
        </w:rPr>
        <w:t xml:space="preserve"> Porto da Aldeia, Poço Fundo, Boqueirão, Praia do Sudoeste, Baleia;</w:t>
      </w:r>
      <w:r w:rsidR="003F5E33" w:rsidRPr="006252EE">
        <w:rPr>
          <w:rFonts w:ascii="Arial" w:hAnsi="Arial" w:cs="Arial"/>
          <w:sz w:val="22"/>
          <w:szCs w:val="22"/>
        </w:rPr>
        <w:t xml:space="preserve"> e</w:t>
      </w:r>
      <w:r w:rsidRPr="006252EE">
        <w:rPr>
          <w:rFonts w:ascii="Arial" w:hAnsi="Arial" w:cs="Arial"/>
          <w:sz w:val="22"/>
          <w:szCs w:val="22"/>
        </w:rPr>
        <w:t xml:space="preserve"> </w:t>
      </w:r>
      <w:r w:rsidR="00C34B16" w:rsidRPr="006252EE">
        <w:rPr>
          <w:rFonts w:ascii="Arial" w:hAnsi="Arial" w:cs="Arial"/>
          <w:sz w:val="22"/>
          <w:szCs w:val="22"/>
        </w:rPr>
        <w:t xml:space="preserve">Campo Redondo; </w:t>
      </w:r>
      <w:r w:rsidRPr="006252EE">
        <w:rPr>
          <w:rFonts w:ascii="Arial" w:hAnsi="Arial" w:cs="Arial"/>
          <w:b/>
          <w:sz w:val="22"/>
          <w:szCs w:val="22"/>
        </w:rPr>
        <w:t>Rota 3:</w:t>
      </w:r>
      <w:r w:rsidR="00C34B16" w:rsidRPr="006252EE">
        <w:rPr>
          <w:rFonts w:ascii="Arial" w:hAnsi="Arial" w:cs="Arial"/>
          <w:sz w:val="22"/>
          <w:szCs w:val="22"/>
        </w:rPr>
        <w:t xml:space="preserve"> Praia Linda e </w:t>
      </w:r>
      <w:r w:rsidRPr="006252EE">
        <w:rPr>
          <w:rFonts w:ascii="Arial" w:hAnsi="Arial" w:cs="Arial"/>
          <w:sz w:val="22"/>
          <w:szCs w:val="22"/>
        </w:rPr>
        <w:t>Jardim Arco Íris</w:t>
      </w:r>
      <w:r w:rsidR="00C34B16" w:rsidRPr="006252EE">
        <w:rPr>
          <w:rFonts w:ascii="Arial" w:hAnsi="Arial" w:cs="Arial"/>
          <w:sz w:val="22"/>
          <w:szCs w:val="22"/>
        </w:rPr>
        <w:t xml:space="preserve">; </w:t>
      </w:r>
      <w:r w:rsidR="00C34B16" w:rsidRPr="006252EE">
        <w:rPr>
          <w:rFonts w:ascii="Arial" w:hAnsi="Arial" w:cs="Arial"/>
          <w:b/>
          <w:sz w:val="22"/>
          <w:szCs w:val="22"/>
        </w:rPr>
        <w:t xml:space="preserve">Rota 4: </w:t>
      </w:r>
      <w:r w:rsidR="00C34B16" w:rsidRPr="006252EE">
        <w:rPr>
          <w:rFonts w:ascii="Arial" w:hAnsi="Arial" w:cs="Arial"/>
          <w:sz w:val="22"/>
          <w:szCs w:val="22"/>
        </w:rPr>
        <w:t>Balneário São Pedro e São João.</w:t>
      </w:r>
    </w:p>
    <w:p w:rsidR="009E110D" w:rsidRPr="006252EE" w:rsidRDefault="009E110D" w:rsidP="009E110D">
      <w:pPr>
        <w:pStyle w:val="PargrafodaLista"/>
        <w:numPr>
          <w:ilvl w:val="0"/>
          <w:numId w:val="9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de Terça, Quinta e Sábado:</w:t>
      </w:r>
      <w:r w:rsidRPr="006252EE">
        <w:rPr>
          <w:rFonts w:ascii="Arial" w:hAnsi="Arial" w:cs="Arial"/>
          <w:sz w:val="22"/>
          <w:szCs w:val="22"/>
        </w:rPr>
        <w:t xml:space="preserve"> </w:t>
      </w:r>
      <w:r w:rsidR="00C34B16" w:rsidRPr="006252EE">
        <w:rPr>
          <w:rFonts w:ascii="Arial" w:hAnsi="Arial" w:cs="Arial"/>
          <w:b/>
          <w:sz w:val="22"/>
          <w:szCs w:val="22"/>
        </w:rPr>
        <w:t xml:space="preserve">Rota 5: </w:t>
      </w:r>
      <w:r w:rsidR="002A5866" w:rsidRPr="006252EE">
        <w:rPr>
          <w:rFonts w:ascii="Arial" w:hAnsi="Arial" w:cs="Arial"/>
          <w:sz w:val="22"/>
          <w:szCs w:val="22"/>
        </w:rPr>
        <w:t xml:space="preserve">Nova São Pedro, Estação e </w:t>
      </w:r>
      <w:r w:rsidRPr="006252EE">
        <w:rPr>
          <w:rFonts w:ascii="Arial" w:hAnsi="Arial" w:cs="Arial"/>
          <w:sz w:val="22"/>
          <w:szCs w:val="22"/>
        </w:rPr>
        <w:t xml:space="preserve">Baixo Grande; </w:t>
      </w:r>
      <w:r w:rsidR="00C34B16" w:rsidRPr="006252EE">
        <w:rPr>
          <w:rFonts w:ascii="Arial" w:hAnsi="Arial" w:cs="Arial"/>
          <w:b/>
          <w:sz w:val="22"/>
          <w:szCs w:val="22"/>
        </w:rPr>
        <w:t>Rota 7</w:t>
      </w:r>
      <w:r w:rsidRPr="006252EE">
        <w:rPr>
          <w:rFonts w:ascii="Arial" w:hAnsi="Arial" w:cs="Arial"/>
          <w:b/>
          <w:sz w:val="22"/>
          <w:szCs w:val="22"/>
        </w:rPr>
        <w:t xml:space="preserve">: </w:t>
      </w:r>
      <w:r w:rsidRPr="006252EE">
        <w:rPr>
          <w:rFonts w:ascii="Arial" w:hAnsi="Arial" w:cs="Arial"/>
          <w:sz w:val="22"/>
          <w:szCs w:val="22"/>
        </w:rPr>
        <w:t>Ponta do Ambrósio, Vinhateiro e Jardim Primavera</w:t>
      </w:r>
      <w:r w:rsidR="00C34B16" w:rsidRPr="006252EE">
        <w:rPr>
          <w:rFonts w:ascii="Arial" w:hAnsi="Arial" w:cs="Arial"/>
          <w:b/>
          <w:sz w:val="22"/>
          <w:szCs w:val="22"/>
        </w:rPr>
        <w:t>; Rota 9</w:t>
      </w:r>
      <w:r w:rsidRPr="006252EE">
        <w:rPr>
          <w:rFonts w:ascii="Arial" w:hAnsi="Arial" w:cs="Arial"/>
          <w:b/>
          <w:sz w:val="22"/>
          <w:szCs w:val="22"/>
        </w:rPr>
        <w:t>:</w:t>
      </w:r>
      <w:r w:rsidRPr="006252EE">
        <w:rPr>
          <w:rFonts w:ascii="Arial" w:hAnsi="Arial" w:cs="Arial"/>
          <w:sz w:val="22"/>
          <w:szCs w:val="22"/>
        </w:rPr>
        <w:t xml:space="preserve"> Parque 2 Meninos, Balneário São Pedro 2, Balneário das Conchas e Praia Linda (Serra);</w:t>
      </w:r>
      <w:r w:rsidR="003F5E33" w:rsidRPr="006252EE">
        <w:rPr>
          <w:rFonts w:ascii="Arial" w:hAnsi="Arial" w:cs="Arial"/>
          <w:sz w:val="22"/>
          <w:szCs w:val="22"/>
        </w:rPr>
        <w:t xml:space="preserve"> e</w:t>
      </w:r>
      <w:r w:rsidRPr="006252EE">
        <w:rPr>
          <w:rFonts w:ascii="Arial" w:hAnsi="Arial" w:cs="Arial"/>
          <w:sz w:val="22"/>
          <w:szCs w:val="22"/>
        </w:rPr>
        <w:t xml:space="preserve"> </w:t>
      </w:r>
      <w:r w:rsidR="00C34B16" w:rsidRPr="006252EE">
        <w:rPr>
          <w:rFonts w:ascii="Arial" w:hAnsi="Arial" w:cs="Arial"/>
          <w:b/>
          <w:sz w:val="22"/>
          <w:szCs w:val="22"/>
        </w:rPr>
        <w:t>Rota 11</w:t>
      </w:r>
      <w:r w:rsidRPr="006252EE">
        <w:rPr>
          <w:rFonts w:ascii="Arial" w:hAnsi="Arial" w:cs="Arial"/>
          <w:b/>
          <w:sz w:val="22"/>
          <w:szCs w:val="22"/>
        </w:rPr>
        <w:t xml:space="preserve">: </w:t>
      </w:r>
      <w:r w:rsidRPr="006252EE">
        <w:rPr>
          <w:rFonts w:ascii="Arial" w:hAnsi="Arial" w:cs="Arial"/>
          <w:sz w:val="22"/>
          <w:szCs w:val="22"/>
        </w:rPr>
        <w:t>Porto do Carro, Alecrim, Recanto das Orquídeas, Retiro e Parque Arruda</w:t>
      </w:r>
    </w:p>
    <w:p w:rsidR="009E110D" w:rsidRPr="006252EE" w:rsidRDefault="009E110D" w:rsidP="009E110D">
      <w:pPr>
        <w:pStyle w:val="PargrafodaLista"/>
        <w:numPr>
          <w:ilvl w:val="0"/>
          <w:numId w:val="9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de Segunda, Quarta e Sexta-Feira</w:t>
      </w:r>
      <w:r w:rsidRPr="006252EE">
        <w:rPr>
          <w:rFonts w:ascii="Arial" w:hAnsi="Arial" w:cs="Arial"/>
          <w:sz w:val="22"/>
          <w:szCs w:val="22"/>
        </w:rPr>
        <w:t xml:space="preserve">: </w:t>
      </w:r>
      <w:r w:rsidR="00C34B16" w:rsidRPr="006252EE">
        <w:rPr>
          <w:rFonts w:ascii="Arial" w:hAnsi="Arial" w:cs="Arial"/>
          <w:b/>
          <w:sz w:val="22"/>
          <w:szCs w:val="22"/>
        </w:rPr>
        <w:t>Rota 6</w:t>
      </w:r>
      <w:r w:rsidRPr="006252EE">
        <w:rPr>
          <w:rFonts w:ascii="Arial" w:hAnsi="Arial" w:cs="Arial"/>
          <w:b/>
          <w:sz w:val="22"/>
          <w:szCs w:val="22"/>
        </w:rPr>
        <w:t>:</w:t>
      </w:r>
      <w:r w:rsidRPr="006252EE">
        <w:rPr>
          <w:rFonts w:ascii="Arial" w:hAnsi="Arial" w:cs="Arial"/>
          <w:sz w:val="22"/>
          <w:szCs w:val="22"/>
        </w:rPr>
        <w:t xml:space="preserve"> São José, Fluminense, Jardim Soledade, Morro dos Milagres e Boa Vista; </w:t>
      </w:r>
      <w:r w:rsidR="00C34B16" w:rsidRPr="006252EE">
        <w:rPr>
          <w:rFonts w:ascii="Arial" w:hAnsi="Arial" w:cs="Arial"/>
          <w:b/>
          <w:sz w:val="22"/>
          <w:szCs w:val="22"/>
        </w:rPr>
        <w:t>Rota 8</w:t>
      </w:r>
      <w:r w:rsidRPr="006252EE">
        <w:rPr>
          <w:rFonts w:ascii="Arial" w:hAnsi="Arial" w:cs="Arial"/>
          <w:b/>
          <w:sz w:val="22"/>
          <w:szCs w:val="22"/>
        </w:rPr>
        <w:t xml:space="preserve">: </w:t>
      </w:r>
      <w:r w:rsidRPr="006252EE">
        <w:rPr>
          <w:rFonts w:ascii="Arial" w:hAnsi="Arial" w:cs="Arial"/>
          <w:sz w:val="22"/>
          <w:szCs w:val="22"/>
        </w:rPr>
        <w:t xml:space="preserve">Campo Redondo, Colina e Parque Estoril; e </w:t>
      </w:r>
      <w:r w:rsidR="00C34B16" w:rsidRPr="006252EE">
        <w:rPr>
          <w:rFonts w:ascii="Arial" w:hAnsi="Arial" w:cs="Arial"/>
          <w:b/>
          <w:sz w:val="22"/>
          <w:szCs w:val="22"/>
        </w:rPr>
        <w:t>Rota 10</w:t>
      </w:r>
      <w:r w:rsidRPr="006252EE">
        <w:rPr>
          <w:rFonts w:ascii="Arial" w:hAnsi="Arial" w:cs="Arial"/>
          <w:b/>
          <w:sz w:val="22"/>
          <w:szCs w:val="22"/>
        </w:rPr>
        <w:t xml:space="preserve">: </w:t>
      </w:r>
      <w:r w:rsidRPr="006252EE">
        <w:rPr>
          <w:rFonts w:ascii="Arial" w:hAnsi="Arial" w:cs="Arial"/>
          <w:sz w:val="22"/>
          <w:szCs w:val="22"/>
        </w:rPr>
        <w:t>Jardim Morada do Sol, Jardim das Acácias, Rua do Fogo, Santo Antonio, Pinheiros e Recanto do Sol.</w:t>
      </w:r>
    </w:p>
    <w:p w:rsidR="009E110D" w:rsidRPr="006252EE" w:rsidRDefault="009E110D" w:rsidP="009E110D">
      <w:pPr>
        <w:tabs>
          <w:tab w:val="left" w:pos="567"/>
          <w:tab w:val="left" w:pos="993"/>
        </w:tabs>
        <w:autoSpaceDE w:val="0"/>
        <w:autoSpaceDN w:val="0"/>
        <w:adjustRightInd w:val="0"/>
        <w:spacing w:after="120"/>
        <w:ind w:left="993" w:hanging="284"/>
        <w:rPr>
          <w:rFonts w:ascii="Arial" w:hAnsi="Arial" w:cs="Arial"/>
          <w:b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em Local de Difícil Acesso, com Caminhão Carroceria:</w:t>
      </w:r>
    </w:p>
    <w:p w:rsidR="009E110D" w:rsidRPr="006252EE" w:rsidRDefault="009E110D" w:rsidP="009E110D">
      <w:pPr>
        <w:pStyle w:val="PargrafodaLista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de Segun</w:t>
      </w:r>
      <w:r w:rsidR="00C34B16" w:rsidRPr="006252EE">
        <w:rPr>
          <w:rFonts w:ascii="Arial" w:hAnsi="Arial" w:cs="Arial"/>
          <w:b/>
          <w:sz w:val="22"/>
          <w:szCs w:val="22"/>
        </w:rPr>
        <w:t>da, Quarta e Sexta-Feira: Rota 12</w:t>
      </w:r>
      <w:r w:rsidRPr="006252EE">
        <w:rPr>
          <w:rFonts w:ascii="Arial" w:hAnsi="Arial" w:cs="Arial"/>
          <w:b/>
          <w:sz w:val="22"/>
          <w:szCs w:val="22"/>
        </w:rPr>
        <w:t xml:space="preserve">: </w:t>
      </w:r>
      <w:r w:rsidRPr="006252EE">
        <w:rPr>
          <w:rFonts w:ascii="Arial" w:hAnsi="Arial" w:cs="Arial"/>
          <w:sz w:val="22"/>
          <w:szCs w:val="22"/>
        </w:rPr>
        <w:t>São Mateus e Botafogo;</w:t>
      </w:r>
    </w:p>
    <w:p w:rsidR="009E110D" w:rsidRPr="006252EE" w:rsidRDefault="009E110D" w:rsidP="009E110D">
      <w:pPr>
        <w:pStyle w:val="PargrafodaLista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de</w:t>
      </w:r>
      <w:r w:rsidR="00B71906" w:rsidRPr="006252EE">
        <w:rPr>
          <w:rFonts w:ascii="Arial" w:hAnsi="Arial" w:cs="Arial"/>
          <w:b/>
          <w:sz w:val="22"/>
          <w:szCs w:val="22"/>
        </w:rPr>
        <w:t xml:space="preserve"> Terça, Quinta e Sábado: Rota 13</w:t>
      </w:r>
      <w:r w:rsidRPr="006252EE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6252EE">
        <w:rPr>
          <w:rFonts w:ascii="Arial" w:hAnsi="Arial" w:cs="Arial"/>
          <w:sz w:val="22"/>
          <w:szCs w:val="22"/>
        </w:rPr>
        <w:t>Flexeira</w:t>
      </w:r>
      <w:proofErr w:type="spellEnd"/>
      <w:r w:rsidRPr="006252EE">
        <w:rPr>
          <w:rFonts w:ascii="Arial" w:hAnsi="Arial" w:cs="Arial"/>
          <w:sz w:val="22"/>
          <w:szCs w:val="22"/>
        </w:rPr>
        <w:t xml:space="preserve">, Cruz, Pau Rachado, Itaí, </w:t>
      </w:r>
      <w:proofErr w:type="spellStart"/>
      <w:r w:rsidRPr="006252EE">
        <w:rPr>
          <w:rFonts w:ascii="Arial" w:hAnsi="Arial" w:cs="Arial"/>
          <w:sz w:val="22"/>
          <w:szCs w:val="22"/>
        </w:rPr>
        <w:t>Sapeatiba</w:t>
      </w:r>
      <w:proofErr w:type="spellEnd"/>
      <w:r w:rsidRPr="006252EE">
        <w:rPr>
          <w:rFonts w:ascii="Arial" w:hAnsi="Arial" w:cs="Arial"/>
          <w:sz w:val="22"/>
          <w:szCs w:val="22"/>
        </w:rPr>
        <w:t xml:space="preserve"> Mirim, Três Vendas e </w:t>
      </w:r>
      <w:proofErr w:type="spellStart"/>
      <w:r w:rsidRPr="006252EE">
        <w:rPr>
          <w:rFonts w:ascii="Arial" w:hAnsi="Arial" w:cs="Arial"/>
          <w:sz w:val="22"/>
          <w:szCs w:val="22"/>
        </w:rPr>
        <w:t>Sergeira</w:t>
      </w:r>
      <w:proofErr w:type="spellEnd"/>
      <w:r w:rsidRPr="006252EE">
        <w:rPr>
          <w:rFonts w:ascii="Arial" w:hAnsi="Arial" w:cs="Arial"/>
          <w:sz w:val="22"/>
          <w:szCs w:val="22"/>
        </w:rPr>
        <w:t>.</w:t>
      </w:r>
    </w:p>
    <w:p w:rsidR="00EF081E" w:rsidRDefault="00EF081E" w:rsidP="009E110D">
      <w:pPr>
        <w:tabs>
          <w:tab w:val="left" w:pos="567"/>
          <w:tab w:val="left" w:pos="993"/>
        </w:tabs>
        <w:autoSpaceDE w:val="0"/>
        <w:autoSpaceDN w:val="0"/>
        <w:adjustRightInd w:val="0"/>
        <w:spacing w:after="120"/>
        <w:ind w:left="993" w:hanging="284"/>
        <w:rPr>
          <w:rFonts w:ascii="Arial" w:hAnsi="Arial" w:cs="Arial"/>
          <w:b/>
          <w:sz w:val="22"/>
          <w:szCs w:val="22"/>
        </w:rPr>
      </w:pPr>
    </w:p>
    <w:p w:rsidR="009E110D" w:rsidRPr="006252EE" w:rsidRDefault="009E110D" w:rsidP="009E110D">
      <w:pPr>
        <w:tabs>
          <w:tab w:val="left" w:pos="567"/>
          <w:tab w:val="left" w:pos="993"/>
        </w:tabs>
        <w:autoSpaceDE w:val="0"/>
        <w:autoSpaceDN w:val="0"/>
        <w:adjustRightInd w:val="0"/>
        <w:spacing w:after="120"/>
        <w:ind w:left="993" w:hanging="284"/>
        <w:rPr>
          <w:rFonts w:ascii="Arial" w:hAnsi="Arial" w:cs="Arial"/>
          <w:b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lastRenderedPageBreak/>
        <w:t>Coleta de Resíduos de Saúde:</w:t>
      </w:r>
    </w:p>
    <w:p w:rsidR="009E110D" w:rsidRPr="006252EE" w:rsidRDefault="009E110D" w:rsidP="009E110D">
      <w:pPr>
        <w:pStyle w:val="PargrafodaLista"/>
        <w:numPr>
          <w:ilvl w:val="0"/>
          <w:numId w:val="8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120"/>
        <w:ind w:left="993" w:hanging="284"/>
        <w:jc w:val="both"/>
        <w:rPr>
          <w:rFonts w:ascii="Arial" w:hAnsi="Arial" w:cs="Arial"/>
          <w:sz w:val="22"/>
          <w:szCs w:val="22"/>
        </w:rPr>
      </w:pPr>
      <w:r w:rsidRPr="006252EE">
        <w:rPr>
          <w:rFonts w:ascii="Arial" w:hAnsi="Arial" w:cs="Arial"/>
          <w:b/>
          <w:sz w:val="22"/>
          <w:szCs w:val="22"/>
        </w:rPr>
        <w:t>Coleta Hospi</w:t>
      </w:r>
      <w:r w:rsidR="00B71906" w:rsidRPr="006252EE">
        <w:rPr>
          <w:rFonts w:ascii="Arial" w:hAnsi="Arial" w:cs="Arial"/>
          <w:b/>
          <w:sz w:val="22"/>
          <w:szCs w:val="22"/>
        </w:rPr>
        <w:t>talar: Segunda a Sábado: Rota 14</w:t>
      </w:r>
      <w:r w:rsidRPr="006252EE">
        <w:rPr>
          <w:rFonts w:ascii="Arial" w:hAnsi="Arial" w:cs="Arial"/>
          <w:b/>
          <w:sz w:val="22"/>
          <w:szCs w:val="22"/>
        </w:rPr>
        <w:t>.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348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3.1 Sistema de Medição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2415E8">
        <w:rPr>
          <w:rFonts w:ascii="Arial" w:hAnsi="Arial" w:cs="Arial"/>
          <w:color w:val="000000"/>
          <w:sz w:val="22"/>
          <w:szCs w:val="22"/>
        </w:rPr>
        <w:t xml:space="preserve">A fórmula de cálculo do valor mensal a ser pago deverá se basear no índice de produtividade. Este índice deverá ser calculado pela relação dos serviços executados por pesagem sobre os serviços programados. </w:t>
      </w:r>
    </w:p>
    <w:p w:rsidR="00711083" w:rsidRDefault="00711083" w:rsidP="00711083">
      <w:pPr>
        <w:autoSpaceDE w:val="0"/>
        <w:autoSpaceDN w:val="0"/>
        <w:adjustRightInd w:val="0"/>
        <w:spacing w:before="160" w:after="16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2415E8">
        <w:rPr>
          <w:rFonts w:ascii="Arial" w:hAnsi="Arial" w:cs="Arial"/>
          <w:color w:val="000000"/>
          <w:sz w:val="22"/>
          <w:szCs w:val="22"/>
        </w:rPr>
        <w:t>A CONTRATADA deverá fornecer à CONTRATANTE relatório mensal, constando a relação de todo o serviço executado (POR DIA, RUAS COLETADAS E RESPECTIVA PESAGEM).</w:t>
      </w:r>
    </w:p>
    <w:p w:rsidR="00711083" w:rsidRPr="002415E8" w:rsidRDefault="00711083" w:rsidP="00C36D23">
      <w:pPr>
        <w:autoSpaceDE w:val="0"/>
        <w:autoSpaceDN w:val="0"/>
        <w:adjustRightInd w:val="0"/>
        <w:spacing w:before="160" w:after="160"/>
        <w:ind w:firstLine="426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3.2 Horários de Trabalho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8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serviços deverão ser desenvolvidos de segunda a domingo nos seguintes horários: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left="708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- Segunda à Sábado: das 08h às 17h – De acordo com a escala funcional;</w:t>
      </w:r>
    </w:p>
    <w:p w:rsidR="00711083" w:rsidRDefault="00711083" w:rsidP="00711083">
      <w:pPr>
        <w:autoSpaceDE w:val="0"/>
        <w:autoSpaceDN w:val="0"/>
        <w:adjustRightInd w:val="0"/>
        <w:spacing w:before="160" w:after="160"/>
        <w:ind w:left="708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- Domingos: das 8h ao término da rota. (Centro)</w:t>
      </w:r>
    </w:p>
    <w:p w:rsidR="00711083" w:rsidRPr="002415E8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CONTRATADA deverá operar como empregadora autônoma responsável pelos encargos sociais, trabalhistas, previdenciários, tributários e comerciais resultantes da execução do Contrato. Seus empregados não terão qualquer vínculo empregatício com a Prefeitura Municipal de São Pedro da Aldeia.</w:t>
      </w:r>
    </w:p>
    <w:p w:rsidR="00711083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CONTRATADA deverá manter a CONTRATANTE informada do nome de cada encarregado de equipe, técnicos de segurança do trabalho e do gerente operacional, bem como atualizada a relação de telefones.</w:t>
      </w:r>
    </w:p>
    <w:p w:rsidR="00711083" w:rsidRPr="00C44E89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4 - EQUIPAMENTOS, FERRAMENTAS E MÃO DE OBRA</w:t>
      </w:r>
    </w:p>
    <w:p w:rsidR="00711083" w:rsidRPr="002415E8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Todas as ferramentas, equipamentos e materiais necessários à execução dos serviços deverão ser disponibilizados pela CONTRATADA.</w:t>
      </w:r>
    </w:p>
    <w:p w:rsidR="00711083" w:rsidRPr="002415E8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 fornecimento dos insumos necessários à operação dos equipamentos, tais como combustíveis e lubrificantes, também são de responsabilidade da CONTRATADA.</w:t>
      </w:r>
    </w:p>
    <w:p w:rsidR="00711083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Será exigido que a CONTRATADA disponha dos equipamentos e ferramentas nas quantidades necessárias a garantir a boa qualidade do serviço e ao atendimento da programação;</w:t>
      </w:r>
    </w:p>
    <w:p w:rsidR="00711083" w:rsidRPr="002415E8" w:rsidRDefault="006007A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veículos terão idade mé</w:t>
      </w:r>
      <w:r w:rsidR="00711083">
        <w:rPr>
          <w:rFonts w:ascii="Arial" w:hAnsi="Arial" w:cs="Arial"/>
          <w:sz w:val="22"/>
          <w:szCs w:val="22"/>
        </w:rPr>
        <w:t>dia máxima de 36 (trinta e seis) meses.</w:t>
      </w:r>
    </w:p>
    <w:p w:rsidR="00711083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equipamentos, ferramentas e materiais deverão estar sempre em condições de uso, cabendo, sempre que necessário, as suas reposições.</w:t>
      </w:r>
    </w:p>
    <w:p w:rsidR="00A4414F" w:rsidRDefault="00A4414F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  <w:highlight w:val="lightGray"/>
        </w:rPr>
      </w:pPr>
    </w:p>
    <w:p w:rsidR="00711083" w:rsidRPr="00D60E3E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  <w:highlight w:val="lightGray"/>
        </w:rPr>
      </w:pPr>
      <w:r w:rsidRPr="00D60E3E">
        <w:rPr>
          <w:rFonts w:ascii="Arial" w:hAnsi="Arial" w:cs="Arial"/>
          <w:b/>
          <w:bCs/>
          <w:sz w:val="22"/>
          <w:szCs w:val="22"/>
          <w:highlight w:val="lightGray"/>
        </w:rPr>
        <w:t>4.1. EQUIPAMENTOS:</w:t>
      </w:r>
    </w:p>
    <w:p w:rsidR="00711083" w:rsidRPr="00E82055" w:rsidRDefault="00711083" w:rsidP="00711083">
      <w:pPr>
        <w:autoSpaceDE w:val="0"/>
        <w:autoSpaceDN w:val="0"/>
        <w:adjustRightInd w:val="0"/>
        <w:spacing w:before="160" w:after="16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E82055">
        <w:rPr>
          <w:rFonts w:ascii="Arial" w:hAnsi="Arial" w:cs="Arial"/>
          <w:bCs/>
          <w:sz w:val="22"/>
          <w:szCs w:val="22"/>
        </w:rPr>
        <w:t>- 0</w:t>
      </w:r>
      <w:r w:rsidR="00EB4B4E" w:rsidRPr="00E82055">
        <w:rPr>
          <w:rFonts w:ascii="Arial" w:hAnsi="Arial" w:cs="Arial"/>
          <w:bCs/>
          <w:sz w:val="22"/>
          <w:szCs w:val="22"/>
        </w:rPr>
        <w:t>8</w:t>
      </w:r>
      <w:r w:rsidRPr="00E82055">
        <w:rPr>
          <w:rFonts w:ascii="Arial" w:hAnsi="Arial" w:cs="Arial"/>
          <w:bCs/>
          <w:sz w:val="22"/>
          <w:szCs w:val="22"/>
        </w:rPr>
        <w:t xml:space="preserve"> (</w:t>
      </w:r>
      <w:r w:rsidR="00EB4B4E" w:rsidRPr="00E82055">
        <w:rPr>
          <w:rFonts w:ascii="Arial" w:hAnsi="Arial" w:cs="Arial"/>
          <w:bCs/>
          <w:sz w:val="22"/>
          <w:szCs w:val="22"/>
        </w:rPr>
        <w:t>oito</w:t>
      </w:r>
      <w:r w:rsidRPr="00E82055">
        <w:rPr>
          <w:rFonts w:ascii="Arial" w:hAnsi="Arial" w:cs="Arial"/>
          <w:bCs/>
          <w:sz w:val="22"/>
          <w:szCs w:val="22"/>
        </w:rPr>
        <w:t xml:space="preserve">) Caminhões Compactadores, </w:t>
      </w:r>
      <w:r w:rsidR="00C615B7" w:rsidRPr="00E82055">
        <w:rPr>
          <w:rFonts w:ascii="Arial" w:hAnsi="Arial" w:cs="Arial"/>
          <w:bCs/>
          <w:sz w:val="22"/>
          <w:szCs w:val="22"/>
        </w:rPr>
        <w:t xml:space="preserve">e mais </w:t>
      </w:r>
      <w:r w:rsidRPr="00E82055">
        <w:rPr>
          <w:rFonts w:ascii="Arial" w:hAnsi="Arial" w:cs="Arial"/>
          <w:bCs/>
          <w:sz w:val="22"/>
          <w:szCs w:val="22"/>
        </w:rPr>
        <w:t>01 (um) de reserva</w:t>
      </w:r>
    </w:p>
    <w:p w:rsidR="00711083" w:rsidRPr="00E82055" w:rsidRDefault="00711083" w:rsidP="00711083">
      <w:pPr>
        <w:autoSpaceDE w:val="0"/>
        <w:autoSpaceDN w:val="0"/>
        <w:adjustRightInd w:val="0"/>
        <w:spacing w:before="160" w:after="16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E82055">
        <w:rPr>
          <w:rFonts w:ascii="Arial" w:hAnsi="Arial" w:cs="Arial"/>
          <w:bCs/>
          <w:sz w:val="22"/>
          <w:szCs w:val="22"/>
        </w:rPr>
        <w:t>- 01 (um) Caminhão carroceria aberta para áreas de difícil acesso;</w:t>
      </w:r>
    </w:p>
    <w:p w:rsidR="00711083" w:rsidRPr="00E82055" w:rsidRDefault="00711083" w:rsidP="00711083">
      <w:pPr>
        <w:autoSpaceDE w:val="0"/>
        <w:autoSpaceDN w:val="0"/>
        <w:adjustRightInd w:val="0"/>
        <w:spacing w:before="160" w:after="160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E82055">
        <w:rPr>
          <w:rFonts w:ascii="Arial" w:hAnsi="Arial" w:cs="Arial"/>
          <w:bCs/>
          <w:sz w:val="22"/>
          <w:szCs w:val="22"/>
        </w:rPr>
        <w:t xml:space="preserve">- 01 (uma) viatura tipo </w:t>
      </w:r>
      <w:proofErr w:type="spellStart"/>
      <w:r w:rsidRPr="00E82055">
        <w:rPr>
          <w:rFonts w:ascii="Arial" w:hAnsi="Arial" w:cs="Arial"/>
          <w:bCs/>
          <w:sz w:val="22"/>
          <w:szCs w:val="22"/>
        </w:rPr>
        <w:t>Fiorino</w:t>
      </w:r>
      <w:proofErr w:type="spellEnd"/>
      <w:r w:rsidRPr="00E82055">
        <w:rPr>
          <w:rFonts w:ascii="Arial" w:hAnsi="Arial" w:cs="Arial"/>
          <w:bCs/>
          <w:sz w:val="22"/>
          <w:szCs w:val="22"/>
        </w:rPr>
        <w:t xml:space="preserve"> para resíduos de serviço de saúde</w:t>
      </w:r>
    </w:p>
    <w:p w:rsidR="00B5766E" w:rsidRDefault="00B5766E" w:rsidP="00711083">
      <w:pPr>
        <w:autoSpaceDE w:val="0"/>
        <w:autoSpaceDN w:val="0"/>
        <w:adjustRightInd w:val="0"/>
        <w:spacing w:before="160" w:after="160"/>
        <w:ind w:left="709" w:hanging="425"/>
        <w:jc w:val="both"/>
        <w:rPr>
          <w:rFonts w:ascii="Arial" w:hAnsi="Arial" w:cs="Arial"/>
          <w:bCs/>
          <w:sz w:val="22"/>
          <w:szCs w:val="22"/>
          <w:highlight w:val="lightGray"/>
        </w:rPr>
      </w:pPr>
    </w:p>
    <w:p w:rsidR="00B5766E" w:rsidRDefault="00B5766E" w:rsidP="00711083">
      <w:pPr>
        <w:autoSpaceDE w:val="0"/>
        <w:autoSpaceDN w:val="0"/>
        <w:adjustRightInd w:val="0"/>
        <w:spacing w:before="160" w:after="160"/>
        <w:ind w:left="709" w:hanging="425"/>
        <w:jc w:val="both"/>
        <w:rPr>
          <w:rFonts w:ascii="Arial" w:hAnsi="Arial" w:cs="Arial"/>
          <w:bCs/>
          <w:sz w:val="22"/>
          <w:szCs w:val="22"/>
          <w:highlight w:val="lightGray"/>
        </w:rPr>
      </w:pPr>
    </w:p>
    <w:p w:rsidR="00B5766E" w:rsidRDefault="00B5766E" w:rsidP="00711083">
      <w:pPr>
        <w:autoSpaceDE w:val="0"/>
        <w:autoSpaceDN w:val="0"/>
        <w:adjustRightInd w:val="0"/>
        <w:spacing w:before="160" w:after="160"/>
        <w:ind w:left="709" w:hanging="425"/>
        <w:jc w:val="both"/>
        <w:rPr>
          <w:rFonts w:ascii="Arial" w:hAnsi="Arial" w:cs="Arial"/>
          <w:bCs/>
          <w:sz w:val="22"/>
          <w:szCs w:val="22"/>
          <w:highlight w:val="lightGray"/>
        </w:rPr>
      </w:pPr>
    </w:p>
    <w:p w:rsidR="00A4414F" w:rsidRDefault="00A4414F" w:rsidP="00711083">
      <w:pPr>
        <w:autoSpaceDE w:val="0"/>
        <w:autoSpaceDN w:val="0"/>
        <w:adjustRightInd w:val="0"/>
        <w:spacing w:before="160" w:after="160"/>
        <w:ind w:left="709" w:hanging="425"/>
        <w:jc w:val="both"/>
        <w:rPr>
          <w:rFonts w:ascii="Arial" w:hAnsi="Arial" w:cs="Arial"/>
          <w:bCs/>
          <w:sz w:val="22"/>
          <w:szCs w:val="22"/>
          <w:highlight w:val="lightGray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775"/>
        <w:gridCol w:w="990"/>
        <w:gridCol w:w="1835"/>
      </w:tblGrid>
      <w:tr w:rsidR="0041605F" w:rsidRPr="00E6343C" w:rsidTr="002E5054">
        <w:trPr>
          <w:trHeight w:val="637"/>
          <w:jc w:val="center"/>
        </w:trPr>
        <w:tc>
          <w:tcPr>
            <w:tcW w:w="680" w:type="dxa"/>
            <w:vAlign w:val="center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16"/>
                <w:szCs w:val="16"/>
                <w:highlight w:val="lightGray"/>
              </w:rPr>
              <w:lastRenderedPageBreak/>
              <w:t>ITEM</w:t>
            </w:r>
          </w:p>
        </w:tc>
        <w:tc>
          <w:tcPr>
            <w:tcW w:w="4775" w:type="dxa"/>
            <w:vAlign w:val="center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16"/>
                <w:szCs w:val="16"/>
                <w:highlight w:val="lightGray"/>
              </w:rPr>
              <w:t>DESCRIÇÃO</w:t>
            </w:r>
          </w:p>
        </w:tc>
        <w:tc>
          <w:tcPr>
            <w:tcW w:w="990" w:type="dxa"/>
            <w:vAlign w:val="center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16"/>
                <w:szCs w:val="16"/>
                <w:highlight w:val="lightGray"/>
              </w:rPr>
              <w:t>UNIDADE</w:t>
            </w:r>
          </w:p>
        </w:tc>
        <w:tc>
          <w:tcPr>
            <w:tcW w:w="1835" w:type="dxa"/>
            <w:vAlign w:val="center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16"/>
                <w:szCs w:val="16"/>
                <w:highlight w:val="lightGray"/>
              </w:rPr>
              <w:t>QUANTIDADE CONTRATADA MENSAL</w:t>
            </w:r>
          </w:p>
        </w:tc>
      </w:tr>
      <w:tr w:rsidR="0041605F" w:rsidRPr="00E6343C" w:rsidTr="002E5054">
        <w:trPr>
          <w:trHeight w:val="399"/>
          <w:jc w:val="center"/>
        </w:trPr>
        <w:tc>
          <w:tcPr>
            <w:tcW w:w="680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1</w:t>
            </w:r>
          </w:p>
        </w:tc>
        <w:tc>
          <w:tcPr>
            <w:tcW w:w="4775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Serviço de coleta de resíduos domiciliares  urbanos (caminhão compactador)</w:t>
            </w:r>
          </w:p>
        </w:tc>
        <w:tc>
          <w:tcPr>
            <w:tcW w:w="990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T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41605F" w:rsidRPr="00E6343C" w:rsidRDefault="00EF081E" w:rsidP="002E5054">
            <w:pPr>
              <w:autoSpaceDE w:val="0"/>
              <w:autoSpaceDN w:val="0"/>
              <w:adjustRightInd w:val="0"/>
              <w:ind w:right="-15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  <w:t>23.533,68</w:t>
            </w:r>
          </w:p>
        </w:tc>
      </w:tr>
      <w:tr w:rsidR="0041605F" w:rsidRPr="00E6343C" w:rsidTr="002E5054">
        <w:trPr>
          <w:trHeight w:val="399"/>
          <w:jc w:val="center"/>
        </w:trPr>
        <w:tc>
          <w:tcPr>
            <w:tcW w:w="680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4775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Serviço de coleta de resíduos domiciliares em áreas de difícil acesso (caminhão com carroceria)</w:t>
            </w:r>
          </w:p>
        </w:tc>
        <w:tc>
          <w:tcPr>
            <w:tcW w:w="990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T</w:t>
            </w:r>
          </w:p>
        </w:tc>
        <w:tc>
          <w:tcPr>
            <w:tcW w:w="1835" w:type="dxa"/>
            <w:shd w:val="clear" w:color="auto" w:fill="auto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ind w:right="275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  <w:p w:rsidR="0041605F" w:rsidRPr="00E6343C" w:rsidRDefault="00EF081E" w:rsidP="002E5054">
            <w:pPr>
              <w:tabs>
                <w:tab w:val="left" w:pos="1344"/>
              </w:tabs>
              <w:autoSpaceDE w:val="0"/>
              <w:autoSpaceDN w:val="0"/>
              <w:adjustRightInd w:val="0"/>
              <w:ind w:left="246" w:right="275" w:firstLine="142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  <w:t>1.265,28</w:t>
            </w:r>
          </w:p>
        </w:tc>
      </w:tr>
      <w:tr w:rsidR="0041605F" w:rsidRPr="0003026F" w:rsidTr="002E5054">
        <w:trPr>
          <w:trHeight w:val="399"/>
          <w:jc w:val="center"/>
        </w:trPr>
        <w:tc>
          <w:tcPr>
            <w:tcW w:w="680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3</w:t>
            </w:r>
          </w:p>
        </w:tc>
        <w:tc>
          <w:tcPr>
            <w:tcW w:w="4775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 xml:space="preserve">Serviço de coleta de resíduos de saúde (viatura tipo </w:t>
            </w:r>
            <w:proofErr w:type="spellStart"/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fiorino</w:t>
            </w:r>
            <w:proofErr w:type="spellEnd"/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)</w:t>
            </w:r>
          </w:p>
        </w:tc>
        <w:tc>
          <w:tcPr>
            <w:tcW w:w="990" w:type="dxa"/>
          </w:tcPr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</w:p>
          <w:p w:rsidR="0041605F" w:rsidRPr="00E6343C" w:rsidRDefault="0041605F" w:rsidP="002E505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highlight w:val="lightGray"/>
              </w:rPr>
            </w:pPr>
            <w:r w:rsidRPr="00E6343C">
              <w:rPr>
                <w:rFonts w:ascii="Arial" w:hAnsi="Arial" w:cs="Arial"/>
                <w:bCs/>
                <w:sz w:val="22"/>
                <w:szCs w:val="22"/>
                <w:highlight w:val="lightGray"/>
              </w:rPr>
              <w:t>T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41605F" w:rsidRPr="00E6343C" w:rsidRDefault="0041605F" w:rsidP="002E5054">
            <w:pPr>
              <w:ind w:right="34"/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</w:pPr>
          </w:p>
          <w:p w:rsidR="0041605F" w:rsidRPr="00234A5B" w:rsidRDefault="00EF081E" w:rsidP="00E6343C">
            <w:pPr>
              <w:ind w:right="34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highlight w:val="lightGray"/>
              </w:rPr>
              <w:t>39,77</w:t>
            </w:r>
          </w:p>
        </w:tc>
      </w:tr>
    </w:tbl>
    <w:p w:rsidR="0041605F" w:rsidRDefault="0041605F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</w:p>
    <w:p w:rsidR="00711083" w:rsidRPr="002415E8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veículos deverão estar permanentemente limpos e em boas condições de conservação e apresentação.</w:t>
      </w:r>
    </w:p>
    <w:p w:rsidR="00711083" w:rsidRPr="002415E8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caminhões deverão ser vistoriados pelo DETRAN às expensas da CONTRATADA, a cada 12 (doze) meses, com entrega de cópia do comprovante à Fiscalização da CVLP. Deverão estar adequados a toda legislação que disciplina veículos automotores.</w:t>
      </w:r>
    </w:p>
    <w:p w:rsidR="00711083" w:rsidRPr="002415E8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2415E8">
        <w:rPr>
          <w:rFonts w:ascii="Arial" w:hAnsi="Arial" w:cs="Arial"/>
          <w:sz w:val="22"/>
          <w:szCs w:val="22"/>
        </w:rPr>
        <w:t>as laterais deverá haver letreiros com adesivo padrão da CONTRATANTE, o prefixo do veículo e as inscrições determinadas pela comunicaçã</w:t>
      </w:r>
      <w:r>
        <w:rPr>
          <w:rFonts w:ascii="Arial" w:hAnsi="Arial" w:cs="Arial"/>
          <w:sz w:val="22"/>
          <w:szCs w:val="22"/>
        </w:rPr>
        <w:t xml:space="preserve">o do Município, conforme </w:t>
      </w:r>
      <w:r w:rsidRPr="00754747">
        <w:rPr>
          <w:rFonts w:ascii="Arial" w:hAnsi="Arial" w:cs="Arial"/>
          <w:b/>
          <w:sz w:val="22"/>
          <w:szCs w:val="22"/>
        </w:rPr>
        <w:t>ANEXO 5.</w:t>
      </w:r>
    </w:p>
    <w:p w:rsidR="00711083" w:rsidRDefault="00711083" w:rsidP="003F30D0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Os veículos da CONTRATADA, mesmo que estejam sendo utilizados na prestação de serviço público, </w:t>
      </w:r>
      <w:r>
        <w:rPr>
          <w:rFonts w:ascii="Arial" w:hAnsi="Arial" w:cs="Arial"/>
          <w:sz w:val="22"/>
          <w:szCs w:val="22"/>
        </w:rPr>
        <w:t>não gozam da prerrogativa de trâ</w:t>
      </w:r>
      <w:r w:rsidRPr="002415E8">
        <w:rPr>
          <w:rFonts w:ascii="Arial" w:hAnsi="Arial" w:cs="Arial"/>
          <w:sz w:val="22"/>
          <w:szCs w:val="22"/>
        </w:rPr>
        <w:t>nsito ou estacionamento em áreas não permitidas. A CONTRATADA deve</w:t>
      </w:r>
      <w:r>
        <w:rPr>
          <w:rFonts w:ascii="Arial" w:hAnsi="Arial" w:cs="Arial"/>
          <w:sz w:val="22"/>
          <w:szCs w:val="22"/>
        </w:rPr>
        <w:t>rá obedecer à sinalização de trâ</w:t>
      </w:r>
      <w:r w:rsidRPr="002415E8">
        <w:rPr>
          <w:rFonts w:ascii="Arial" w:hAnsi="Arial" w:cs="Arial"/>
          <w:sz w:val="22"/>
          <w:szCs w:val="22"/>
        </w:rPr>
        <w:t>nsito local.</w:t>
      </w:r>
    </w:p>
    <w:p w:rsidR="00637E7E" w:rsidRPr="00336E67" w:rsidRDefault="00637E7E" w:rsidP="003F30D0">
      <w:pPr>
        <w:autoSpaceDE w:val="0"/>
        <w:autoSpaceDN w:val="0"/>
        <w:adjustRightInd w:val="0"/>
        <w:spacing w:before="160" w:after="360"/>
        <w:ind w:left="284"/>
        <w:jc w:val="both"/>
        <w:rPr>
          <w:rFonts w:ascii="Arial" w:hAnsi="Arial" w:cs="Arial"/>
          <w:b/>
          <w:sz w:val="22"/>
          <w:szCs w:val="22"/>
        </w:rPr>
      </w:pPr>
      <w:r w:rsidRPr="00C615B7">
        <w:rPr>
          <w:rFonts w:ascii="Arial" w:hAnsi="Arial" w:cs="Arial"/>
          <w:sz w:val="22"/>
          <w:szCs w:val="22"/>
        </w:rPr>
        <w:t>Declaração formal da disponibilidade de todos os veículos e equipamentos da coleta domiciliar e de saúde no prazo previsto para a assinatura do Contrato, ou seja, os equipamentos devidamente instalados nos chassis e os conjuntos em boas condições de operação, para serem vistoriados, no Município de São Pedro da Aldeia.</w:t>
      </w:r>
    </w:p>
    <w:p w:rsidR="00711083" w:rsidRPr="00336E67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sz w:val="22"/>
          <w:szCs w:val="22"/>
        </w:rPr>
      </w:pPr>
      <w:r w:rsidRPr="00336E67">
        <w:rPr>
          <w:rFonts w:ascii="Arial" w:hAnsi="Arial" w:cs="Arial"/>
          <w:b/>
          <w:sz w:val="22"/>
          <w:szCs w:val="22"/>
        </w:rPr>
        <w:t>4.2 – FERRAMENTAS:</w:t>
      </w:r>
    </w:p>
    <w:tbl>
      <w:tblPr>
        <w:tblpPr w:leftFromText="141" w:rightFromText="141" w:vertAnchor="text" w:tblpXSpec="center" w:tblpY="4"/>
        <w:tblW w:w="7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1843"/>
      </w:tblGrid>
      <w:tr w:rsidR="00711083" w:rsidRPr="00336E67" w:rsidTr="00AD3401">
        <w:trPr>
          <w:trHeight w:val="333"/>
        </w:trPr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83" w:rsidRPr="00336E67" w:rsidRDefault="00711083" w:rsidP="00AD340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pt-BR"/>
              </w:rPr>
            </w:pPr>
            <w:r w:rsidRPr="00336E67">
              <w:rPr>
                <w:rFonts w:ascii="Arial" w:hAnsi="Arial" w:cs="Arial"/>
                <w:b/>
                <w:bCs/>
                <w:sz w:val="22"/>
                <w:szCs w:val="22"/>
                <w:lang w:eastAsia="pt-BR"/>
              </w:rPr>
              <w:t>FERRAMENTA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83" w:rsidRPr="00336E67" w:rsidRDefault="00711083" w:rsidP="00AD340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t-BR"/>
              </w:rPr>
            </w:pPr>
            <w:r w:rsidRPr="00336E67">
              <w:rPr>
                <w:rFonts w:ascii="Arial" w:hAnsi="Arial" w:cs="Arial"/>
                <w:b/>
                <w:bCs/>
                <w:sz w:val="22"/>
                <w:szCs w:val="22"/>
                <w:lang w:eastAsia="pt-BR"/>
              </w:rPr>
              <w:t>QUANT</w:t>
            </w:r>
          </w:p>
        </w:tc>
      </w:tr>
      <w:tr w:rsidR="00711083" w:rsidRPr="00336E67" w:rsidTr="00AD3401">
        <w:trPr>
          <w:trHeight w:val="333"/>
        </w:trPr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83" w:rsidRDefault="00711083" w:rsidP="00AD3401">
            <w:pPr>
              <w:jc w:val="both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336E67">
              <w:rPr>
                <w:rFonts w:ascii="Arial" w:hAnsi="Arial" w:cs="Arial"/>
                <w:sz w:val="22"/>
                <w:szCs w:val="22"/>
                <w:lang w:eastAsia="pt-BR"/>
              </w:rPr>
              <w:t>VASSOURA</w:t>
            </w:r>
          </w:p>
          <w:p w:rsidR="00AC1823" w:rsidRPr="00336E67" w:rsidRDefault="00AC1823" w:rsidP="00AD3401">
            <w:pPr>
              <w:jc w:val="both"/>
              <w:rPr>
                <w:rFonts w:ascii="Arial" w:hAnsi="Arial" w:cs="Arial"/>
                <w:sz w:val="22"/>
                <w:szCs w:val="22"/>
                <w:lang w:eastAsia="pt-B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83" w:rsidRPr="00336E67" w:rsidRDefault="00711083" w:rsidP="00AD3401">
            <w:pPr>
              <w:jc w:val="center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336E67">
              <w:rPr>
                <w:rFonts w:ascii="Arial" w:hAnsi="Arial" w:cs="Arial"/>
                <w:sz w:val="22"/>
                <w:szCs w:val="22"/>
                <w:lang w:eastAsia="pt-BR"/>
              </w:rPr>
              <w:t>10</w:t>
            </w:r>
          </w:p>
        </w:tc>
      </w:tr>
      <w:tr w:rsidR="00711083" w:rsidRPr="00336E67" w:rsidTr="00AD3401">
        <w:trPr>
          <w:trHeight w:val="333"/>
        </w:trPr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83" w:rsidRPr="00336E67" w:rsidRDefault="00711083" w:rsidP="00AD3401">
            <w:pPr>
              <w:jc w:val="both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336E67">
              <w:rPr>
                <w:rFonts w:ascii="Arial" w:hAnsi="Arial" w:cs="Arial"/>
                <w:sz w:val="22"/>
                <w:szCs w:val="22"/>
                <w:lang w:eastAsia="pt-BR"/>
              </w:rPr>
              <w:t>PÁ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083" w:rsidRPr="00336E67" w:rsidRDefault="00711083" w:rsidP="00AD3401">
            <w:pPr>
              <w:jc w:val="center"/>
              <w:rPr>
                <w:rFonts w:ascii="Arial" w:hAnsi="Arial" w:cs="Arial"/>
                <w:sz w:val="22"/>
                <w:szCs w:val="22"/>
                <w:lang w:eastAsia="pt-BR"/>
              </w:rPr>
            </w:pPr>
            <w:r w:rsidRPr="00336E67">
              <w:rPr>
                <w:rFonts w:ascii="Arial" w:hAnsi="Arial" w:cs="Arial"/>
                <w:sz w:val="22"/>
                <w:szCs w:val="22"/>
                <w:lang w:eastAsia="pt-BR"/>
              </w:rPr>
              <w:t>10</w:t>
            </w:r>
          </w:p>
        </w:tc>
      </w:tr>
    </w:tbl>
    <w:p w:rsidR="00711083" w:rsidRPr="00336E67" w:rsidRDefault="00711083" w:rsidP="00711083">
      <w:pPr>
        <w:autoSpaceDE w:val="0"/>
        <w:autoSpaceDN w:val="0"/>
        <w:adjustRightInd w:val="0"/>
        <w:spacing w:before="160" w:after="160"/>
        <w:ind w:left="851" w:hanging="567"/>
        <w:jc w:val="both"/>
        <w:rPr>
          <w:rFonts w:ascii="Arial" w:hAnsi="Arial" w:cs="Arial"/>
          <w:b/>
          <w:sz w:val="22"/>
          <w:szCs w:val="22"/>
        </w:rPr>
      </w:pPr>
    </w:p>
    <w:p w:rsidR="00711083" w:rsidRPr="00336E67" w:rsidRDefault="00711083" w:rsidP="00711083">
      <w:pPr>
        <w:autoSpaceDE w:val="0"/>
        <w:autoSpaceDN w:val="0"/>
        <w:adjustRightInd w:val="0"/>
        <w:spacing w:before="160" w:after="160"/>
        <w:ind w:left="851" w:hanging="567"/>
        <w:jc w:val="both"/>
        <w:rPr>
          <w:rFonts w:ascii="Arial" w:hAnsi="Arial" w:cs="Arial"/>
          <w:b/>
          <w:sz w:val="22"/>
          <w:szCs w:val="22"/>
        </w:rPr>
      </w:pPr>
    </w:p>
    <w:p w:rsidR="00711083" w:rsidRDefault="00711083" w:rsidP="00711083">
      <w:pPr>
        <w:autoSpaceDE w:val="0"/>
        <w:autoSpaceDN w:val="0"/>
        <w:adjustRightInd w:val="0"/>
        <w:spacing w:before="160" w:after="160"/>
        <w:ind w:left="851" w:hanging="567"/>
        <w:jc w:val="both"/>
        <w:rPr>
          <w:rFonts w:ascii="Arial" w:hAnsi="Arial" w:cs="Arial"/>
          <w:b/>
          <w:sz w:val="22"/>
          <w:szCs w:val="22"/>
        </w:rPr>
      </w:pPr>
    </w:p>
    <w:p w:rsidR="00E82055" w:rsidRDefault="00E82055" w:rsidP="00711083">
      <w:pPr>
        <w:autoSpaceDE w:val="0"/>
        <w:autoSpaceDN w:val="0"/>
        <w:adjustRightInd w:val="0"/>
        <w:spacing w:before="160" w:after="160"/>
        <w:ind w:left="851" w:hanging="851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:rsidR="00711083" w:rsidRPr="00D60E3E" w:rsidRDefault="00711083" w:rsidP="00711083">
      <w:pPr>
        <w:autoSpaceDE w:val="0"/>
        <w:autoSpaceDN w:val="0"/>
        <w:adjustRightInd w:val="0"/>
        <w:spacing w:before="160" w:after="160"/>
        <w:ind w:left="851" w:hanging="851"/>
        <w:jc w:val="both"/>
        <w:rPr>
          <w:rFonts w:ascii="Arial" w:hAnsi="Arial" w:cs="Arial"/>
          <w:b/>
          <w:sz w:val="22"/>
          <w:szCs w:val="22"/>
          <w:highlight w:val="lightGray"/>
        </w:rPr>
      </w:pPr>
      <w:r w:rsidRPr="00D60E3E">
        <w:rPr>
          <w:rFonts w:ascii="Arial" w:hAnsi="Arial" w:cs="Arial"/>
          <w:b/>
          <w:sz w:val="22"/>
          <w:szCs w:val="22"/>
          <w:highlight w:val="lightGray"/>
        </w:rPr>
        <w:t>4.3 - MÃO DE OBRA:</w:t>
      </w:r>
    </w:p>
    <w:tbl>
      <w:tblPr>
        <w:tblW w:w="8756" w:type="dxa"/>
        <w:tblInd w:w="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2280"/>
        <w:gridCol w:w="1320"/>
        <w:gridCol w:w="1880"/>
        <w:gridCol w:w="196"/>
        <w:gridCol w:w="800"/>
      </w:tblGrid>
      <w:tr w:rsidR="00711083" w:rsidRPr="00C32572" w:rsidTr="00E82055">
        <w:trPr>
          <w:trHeight w:val="27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083" w:rsidRPr="00C32572" w:rsidRDefault="00711083" w:rsidP="00AD3401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083" w:rsidRPr="00C32572" w:rsidRDefault="00711083" w:rsidP="00AD3401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083" w:rsidRPr="00C32572" w:rsidRDefault="00711083" w:rsidP="00AD3401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083" w:rsidRPr="00C32572" w:rsidRDefault="00711083" w:rsidP="00AD3401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083" w:rsidRPr="00C32572" w:rsidRDefault="00711083" w:rsidP="00AD3401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083" w:rsidRPr="00C32572" w:rsidRDefault="00711083" w:rsidP="00AD3401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</w:tr>
      <w:tr w:rsidR="00F24BBE" w:rsidRPr="00E82055" w:rsidTr="00E82055">
        <w:trPr>
          <w:trHeight w:val="270"/>
        </w:trPr>
        <w:tc>
          <w:tcPr>
            <w:tcW w:w="87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QUADRO DE PESSOAL</w:t>
            </w:r>
          </w:p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</w:pPr>
          </w:p>
        </w:tc>
      </w:tr>
      <w:tr w:rsidR="00F24BBE" w:rsidRPr="00E82055" w:rsidTr="00E82055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Descrição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 xml:space="preserve">COLETA RSU </w:t>
            </w: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br/>
              <w:t>REGULAR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 xml:space="preserve">COLETA RSU </w:t>
            </w: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br/>
              <w:t>DIFÍCIL ACESSO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 xml:space="preserve"> COLETA</w:t>
            </w: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br/>
              <w:t xml:space="preserve">RES.SERV.SAÚDE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TOTAL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Engenheiro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Motorista Diurno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11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 xml:space="preserve">Coletor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 xml:space="preserve">               1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31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Encarregado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Mecânico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lastRenderedPageBreak/>
              <w:t>Borracheiro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1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Lavador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</w:tr>
      <w:tr w:rsidR="00E82055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55" w:rsidRPr="00E82055" w:rsidRDefault="00E82055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Administrativo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55" w:rsidRPr="00E82055" w:rsidRDefault="00E82055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055" w:rsidRPr="00E82055" w:rsidRDefault="00E82055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</w:tr>
      <w:tr w:rsidR="00F24BBE" w:rsidRPr="00E82055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E82055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Vigia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2</w:t>
            </w:r>
          </w:p>
        </w:tc>
      </w:tr>
      <w:tr w:rsidR="00F24BBE" w:rsidRPr="00C32572" w:rsidTr="00E82055">
        <w:trPr>
          <w:trHeight w:val="397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TOTAL GERAL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E82055" w:rsidRDefault="00F24BBE" w:rsidP="002E5054">
            <w:pPr>
              <w:suppressAutoHyphens w:val="0"/>
              <w:jc w:val="center"/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</w:pPr>
            <w:r w:rsidRPr="00E82055">
              <w:rPr>
                <w:rFonts w:ascii="Century Gothic" w:hAnsi="Century Gothic"/>
                <w:color w:val="000000"/>
                <w:sz w:val="20"/>
                <w:szCs w:val="20"/>
                <w:highlight w:val="lightGray"/>
                <w:lang w:eastAsia="pt-BR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BE" w:rsidRPr="00C32572" w:rsidRDefault="00E82055" w:rsidP="002E5054">
            <w:pPr>
              <w:suppressAutoHyphens w:val="0"/>
              <w:jc w:val="center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E82055">
              <w:rPr>
                <w:rFonts w:ascii="Century Gothic" w:hAnsi="Century Gothic"/>
                <w:b/>
                <w:bCs/>
                <w:color w:val="000000"/>
                <w:sz w:val="20"/>
                <w:szCs w:val="20"/>
                <w:highlight w:val="lightGray"/>
                <w:lang w:eastAsia="pt-BR"/>
              </w:rPr>
              <w:t>53</w:t>
            </w:r>
          </w:p>
        </w:tc>
      </w:tr>
      <w:tr w:rsidR="00F24BBE" w:rsidRPr="00C32572" w:rsidTr="00E82055">
        <w:trPr>
          <w:trHeight w:val="27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C32572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C32572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C32572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C32572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C32572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BBE" w:rsidRPr="00C32572" w:rsidRDefault="00F24BBE" w:rsidP="002E5054">
            <w:pPr>
              <w:suppressAutoHyphens w:val="0"/>
              <w:rPr>
                <w:rFonts w:ascii="Century Gothic" w:hAnsi="Century Gothic"/>
                <w:color w:val="000000"/>
                <w:sz w:val="20"/>
                <w:szCs w:val="20"/>
                <w:lang w:eastAsia="pt-BR"/>
              </w:rPr>
            </w:pPr>
          </w:p>
        </w:tc>
      </w:tr>
    </w:tbl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 xml:space="preserve">Recipientes térmicos para água potável: </w:t>
      </w:r>
      <w:r w:rsidRPr="002415E8">
        <w:rPr>
          <w:rFonts w:ascii="Arial" w:hAnsi="Arial" w:cs="Arial"/>
          <w:sz w:val="22"/>
          <w:szCs w:val="22"/>
        </w:rPr>
        <w:t>A CONTRATADA deverá disponibilizar água fresca e potável para os trabalhadores, armazenada em recipientes adequados, conforme norma do Ministério do Trabalho, em quantidade mínima de 2L (dois litros) por trabalhador por dia.</w:t>
      </w:r>
    </w:p>
    <w:p w:rsidR="00B66E52" w:rsidRDefault="00B66E52" w:rsidP="00711083">
      <w:pPr>
        <w:pStyle w:val="PargrafodaLista"/>
        <w:autoSpaceDE w:val="0"/>
        <w:autoSpaceDN w:val="0"/>
        <w:adjustRightInd w:val="0"/>
        <w:spacing w:before="160" w:after="160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711083" w:rsidRPr="002415E8" w:rsidRDefault="00711083" w:rsidP="00711083">
      <w:pPr>
        <w:pStyle w:val="PargrafodaLista"/>
        <w:autoSpaceDE w:val="0"/>
        <w:autoSpaceDN w:val="0"/>
        <w:adjustRightInd w:val="0"/>
        <w:spacing w:before="160" w:after="160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5 - UNIFORMES E EQUIPAMENTOS DE PROTEÇÃO INDIVIDUAL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 empresa CONTRATADA deverá fornecer gratuitamente aos seus operários, no mínimo, os uniformes e </w:t>
      </w:r>
      <w:proofErr w:type="spellStart"/>
      <w:r w:rsidRPr="002415E8">
        <w:rPr>
          <w:rFonts w:ascii="Arial" w:hAnsi="Arial" w:cs="Arial"/>
          <w:sz w:val="22"/>
          <w:szCs w:val="22"/>
        </w:rPr>
        <w:t>EPI’s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listados no quadro abaixo: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Uniformes e Equipamentos de Proteção Individual - </w:t>
      </w:r>
      <w:proofErr w:type="spellStart"/>
      <w:r w:rsidRPr="002415E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PI’s</w:t>
      </w:r>
      <w:proofErr w:type="spellEnd"/>
    </w:p>
    <w:p w:rsidR="00637E7E" w:rsidRDefault="00637E7E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252"/>
      </w:tblGrid>
      <w:tr w:rsidR="00711083" w:rsidRPr="002415E8" w:rsidTr="00AD3401">
        <w:trPr>
          <w:trHeight w:val="360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Função/E</w:t>
            </w:r>
            <w:r w:rsidRPr="002415E8">
              <w:rPr>
                <w:rFonts w:ascii="Arial" w:hAnsi="Arial" w:cs="Arial"/>
                <w:b/>
                <w:bCs/>
                <w:sz w:val="22"/>
                <w:szCs w:val="22"/>
              </w:rPr>
              <w:t>quipamento</w:t>
            </w:r>
          </w:p>
        </w:tc>
      </w:tr>
      <w:tr w:rsidR="00711083" w:rsidRPr="002415E8" w:rsidTr="00AD3401">
        <w:trPr>
          <w:trHeight w:val="360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Calça com fita reflexiva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Todas</w:t>
            </w:r>
          </w:p>
        </w:tc>
      </w:tr>
      <w:tr w:rsidR="00711083" w:rsidRPr="002415E8" w:rsidTr="00AD3401">
        <w:trPr>
          <w:trHeight w:val="360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Camiseta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Todas</w:t>
            </w:r>
          </w:p>
        </w:tc>
      </w:tr>
      <w:tr w:rsidR="00711083" w:rsidRPr="002415E8" w:rsidTr="00AD3401">
        <w:trPr>
          <w:trHeight w:val="360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Boné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Todas</w:t>
            </w:r>
          </w:p>
        </w:tc>
      </w:tr>
      <w:tr w:rsidR="00711083" w:rsidRPr="002415E8" w:rsidTr="00AD3401">
        <w:trPr>
          <w:trHeight w:val="360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Botina de Segurança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Todas</w:t>
            </w:r>
          </w:p>
        </w:tc>
      </w:tr>
      <w:tr w:rsidR="00711083" w:rsidRPr="002415E8" w:rsidTr="00AD3401">
        <w:trPr>
          <w:trHeight w:val="360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Capa de chuva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Todas</w:t>
            </w:r>
          </w:p>
        </w:tc>
      </w:tr>
      <w:tr w:rsidR="00711083" w:rsidRPr="002415E8" w:rsidTr="00AD3401">
        <w:trPr>
          <w:trHeight w:val="360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Luvas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Todas</w:t>
            </w:r>
          </w:p>
        </w:tc>
      </w:tr>
      <w:tr w:rsidR="00711083" w:rsidRPr="002415E8" w:rsidTr="00AD3401">
        <w:trPr>
          <w:trHeight w:val="368"/>
        </w:trPr>
        <w:tc>
          <w:tcPr>
            <w:tcW w:w="3119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Óculos de Segurança</w:t>
            </w:r>
          </w:p>
        </w:tc>
        <w:tc>
          <w:tcPr>
            <w:tcW w:w="4252" w:type="dxa"/>
            <w:vAlign w:val="center"/>
          </w:tcPr>
          <w:p w:rsidR="00711083" w:rsidRPr="002415E8" w:rsidRDefault="00711083" w:rsidP="00AD34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415E8">
              <w:rPr>
                <w:rFonts w:ascii="Arial" w:hAnsi="Arial" w:cs="Arial"/>
                <w:bCs/>
                <w:sz w:val="22"/>
                <w:szCs w:val="22"/>
              </w:rPr>
              <w:t>Operadores do compactador</w:t>
            </w:r>
          </w:p>
        </w:tc>
      </w:tr>
    </w:tbl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As quantidades de uniformes indicadas acima são mínimas. As peças deverão ser repostas gratuitamente pela CONTRATADA sempre que se apresentarem desgastadas, destruídas ou impróprias para a sua finalidade.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equipamentos de proteção individual deverão ter certificado de aprovação do Ministério do Trabalho.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uniformes deverão atender a NBR 15.292 – (Vestuário de Segurança de Alta Visibilidade). Na parte frontal das camisetas deverá constar o nome da empresa e nas costas o logotipo padrão da CONTRATANTE. A critério dos Técnicos de Segurança do Trabalho da CONTRATADA poderão ser utilizados outros equipamentos de proteção individual e de proteção coletiva, além dos exigidos neste projeto básico.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A Fiscalização da Secretaria de Ambiente, Lagoa, Pesca e Saneamento poderá determinar a substituição de uniformes e </w:t>
      </w:r>
      <w:proofErr w:type="spellStart"/>
      <w:r w:rsidRPr="002415E8">
        <w:rPr>
          <w:rFonts w:ascii="Arial" w:hAnsi="Arial" w:cs="Arial"/>
          <w:sz w:val="22"/>
          <w:szCs w:val="22"/>
        </w:rPr>
        <w:t>EPI’s</w:t>
      </w:r>
      <w:proofErr w:type="spellEnd"/>
      <w:r w:rsidRPr="002415E8">
        <w:rPr>
          <w:rFonts w:ascii="Arial" w:hAnsi="Arial" w:cs="Arial"/>
          <w:sz w:val="22"/>
          <w:szCs w:val="22"/>
        </w:rPr>
        <w:t>, de qualquer funcionário da CONTRATADA, no caso de serem verificadas condições inadequadas de conservação e/ou higiene.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Em nenhuma hipótese será permitido, por parte dos trabalhadores da CONTRATADA, ou a seu serviço, o desenvolvimento dos serviços especificados neste projeto básico, sem a devida utilização dos uniformes e </w:t>
      </w:r>
      <w:proofErr w:type="spellStart"/>
      <w:r w:rsidRPr="002415E8">
        <w:rPr>
          <w:rFonts w:ascii="Arial" w:hAnsi="Arial" w:cs="Arial"/>
          <w:sz w:val="22"/>
          <w:szCs w:val="22"/>
        </w:rPr>
        <w:t>EPI’s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listados anteriormente.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lastRenderedPageBreak/>
        <w:t xml:space="preserve">A reposição, manutenção e higienização dos uniformes e </w:t>
      </w:r>
      <w:proofErr w:type="spellStart"/>
      <w:r w:rsidRPr="002415E8">
        <w:rPr>
          <w:rFonts w:ascii="Arial" w:hAnsi="Arial" w:cs="Arial"/>
          <w:sz w:val="22"/>
          <w:szCs w:val="22"/>
        </w:rPr>
        <w:t>EPI’s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serão de exclusiva responsabilidade </w:t>
      </w:r>
      <w:r>
        <w:rPr>
          <w:rFonts w:ascii="Arial" w:hAnsi="Arial" w:cs="Arial"/>
          <w:sz w:val="22"/>
          <w:szCs w:val="22"/>
        </w:rPr>
        <w:t>d</w:t>
      </w:r>
      <w:r w:rsidRPr="002415E8">
        <w:rPr>
          <w:rFonts w:ascii="Arial" w:hAnsi="Arial" w:cs="Arial"/>
          <w:sz w:val="22"/>
          <w:szCs w:val="22"/>
        </w:rPr>
        <w:t>a CONTRATADA.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frequência de higienização deverá ser estabelecida considerando a necessidade, o tipo de uniforme e EPI e a sua utilização, características de cada função, mantendo-os sempre em bom estado de limpeza e conservação.</w:t>
      </w:r>
    </w:p>
    <w:p w:rsidR="00DE37D1" w:rsidRDefault="00DE37D1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 </w:t>
      </w:r>
      <w:r w:rsidRPr="002415E8">
        <w:rPr>
          <w:rFonts w:ascii="Arial" w:hAnsi="Arial" w:cs="Arial"/>
          <w:b/>
          <w:bCs/>
          <w:sz w:val="22"/>
          <w:szCs w:val="22"/>
        </w:rPr>
        <w:t>6. EQUIPAMENTOS DE PROTEÇÃO COLETIVA – EPC’S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empresa CONTRATADA deverá utilizar todos os equipamentos necessários à perfeita sinalização dos serviços executados nas vias públicas, de forma a atender a legislação pertinente, visando minimizar o risco de acidentes.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Os encarregados de equipes deverão ser devidamente capacitados quanto à sinalização de serviços em vias de tr</w:t>
      </w:r>
      <w:r>
        <w:rPr>
          <w:rFonts w:ascii="Arial" w:hAnsi="Arial" w:cs="Arial"/>
          <w:sz w:val="22"/>
          <w:szCs w:val="22"/>
        </w:rPr>
        <w:t>ân</w:t>
      </w:r>
      <w:r w:rsidRPr="002415E8">
        <w:rPr>
          <w:rFonts w:ascii="Arial" w:hAnsi="Arial" w:cs="Arial"/>
          <w:sz w:val="22"/>
          <w:szCs w:val="22"/>
        </w:rPr>
        <w:t>sito de veículos.</w:t>
      </w:r>
    </w:p>
    <w:p w:rsidR="00711083" w:rsidRPr="002A5556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14"/>
          <w:szCs w:val="22"/>
        </w:rPr>
      </w:pPr>
    </w:p>
    <w:p w:rsidR="00711083" w:rsidRPr="002415E8" w:rsidRDefault="00711083" w:rsidP="00711083">
      <w:pPr>
        <w:pStyle w:val="PargrafodaLista"/>
        <w:autoSpaceDE w:val="0"/>
        <w:autoSpaceDN w:val="0"/>
        <w:adjustRightInd w:val="0"/>
        <w:spacing w:before="160" w:after="160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7. FISCALIZAÇÃO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Caberá à Fiscalização da CONTRATANTE o acompanhamento dos trabalhos visando verificar o atendimento integral às exigências contratuais.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Fiscalização terá poderes para, nos locais de trabalho, proceder qualquer determinação que seja necessária à perfeita execução dos serviços, inclusive podendo determinar a paralisação dos mesmos quando não estiver havendo atendimento às cláusulas contratuais.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Fiscalização reserva-se o direito de exigir a substituição de qualquer funcionário da CONTRATADA que não estiver executando o serviço de acordo com as exigências contratuais, apresentar comportamento desrespeitoso para com a população, estiver drogado ou alcoolizado, ou que estiver solicitando propina.</w:t>
      </w:r>
    </w:p>
    <w:p w:rsidR="009E110D" w:rsidRDefault="009E110D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</w:rPr>
      </w:pP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8. OBRIGAÇÕES DA CONTRATADA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Além das disposições contidas no Projeto Básico, a empresa CONTRATADA estará sujeita às seguintes obrigações: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8.1 Efetuar o ressarcimento de quaisquer danos pessoais ou materiais ocasionados por seus funcionários em serviço, causados a terceiros ou ao patrimônio público, no prazo máximo de 05 (cinco) dias da comunicação efetuada pela fiscalização da CONTRATANTE;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8.2 Manter a CONTRATANTE atualizada quanto à frota utilizada na execução dos serviços, informando placas e prefixos de cada veículo;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8.3 Atender a todas as solicitações feitas pela CONTRATANTE para o fornecimento de informações e dados sobre os serviços, indicadores de acidentes de trabalho ou outros referentes à gestão de medicina e segurança do trabalho, dentro dos prazos estipulados;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8.4 Sanar, no prazo máximo de 03 (três) horas, contadas da notificação ou comunicação, quaisquer irregularidades ou defeitos verificados pela fiscalização do CONTRATANTE;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8.5 Executar o serviço de forma silenciosa, ordeira e com urbanidade para com a população;</w:t>
      </w:r>
    </w:p>
    <w:p w:rsidR="00AB5769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8.6 Substituir qualquer componente da equipe que, a critério da CONTRATANTE, apresente comportamento inadequado ao trabal</w:t>
      </w:r>
      <w:r w:rsidR="00AB5769">
        <w:rPr>
          <w:rFonts w:ascii="Arial" w:hAnsi="Arial" w:cs="Arial"/>
          <w:sz w:val="22"/>
          <w:szCs w:val="22"/>
        </w:rPr>
        <w:t>ho executado junto à população;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8.7 </w:t>
      </w:r>
      <w:proofErr w:type="spellStart"/>
      <w:r w:rsidRPr="002415E8">
        <w:rPr>
          <w:rFonts w:ascii="Arial" w:hAnsi="Arial" w:cs="Arial"/>
          <w:sz w:val="22"/>
          <w:szCs w:val="22"/>
        </w:rPr>
        <w:t>Fornecer</w:t>
      </w:r>
      <w:proofErr w:type="spellEnd"/>
      <w:r w:rsidRPr="002415E8">
        <w:rPr>
          <w:rFonts w:ascii="Arial" w:hAnsi="Arial" w:cs="Arial"/>
          <w:sz w:val="22"/>
          <w:szCs w:val="22"/>
        </w:rPr>
        <w:t>, ao supervisor, telefone celular, que deverá permanecer ligado enquanto houver serviços em execução;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lastRenderedPageBreak/>
        <w:t>8.8 Não permitir que seus funcionários solicitem à população gratificações ou contribuições materiais de qualquer espécie, mesmo quando da ocorrência de datas festivas;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8.9 Cumprir todas as disposições legais pertinentes à segurança do trabalho as quais estão sujeitos contratos de trabalho regidos pela CLT, independente do seu quadro de pessoal enquadrar-se nesta situação;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8.10 Promover a vacinação de todos funcionários contra gripe, hepatite B e tétano, devido à exposição, durante o processo de trabalho, a intempéries e agentes biológicos potencialmente infectantes;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8.11 Manter, durante a execução dos serviços, seus funcionários sempre identificados e uniformizados;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8.12 </w:t>
      </w:r>
      <w:proofErr w:type="spellStart"/>
      <w:r w:rsidRPr="002415E8">
        <w:rPr>
          <w:rFonts w:ascii="Arial" w:hAnsi="Arial" w:cs="Arial"/>
          <w:sz w:val="22"/>
          <w:szCs w:val="22"/>
        </w:rPr>
        <w:t>Fornecer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água fresca e potável, armazenada em recipientes adequados, para todos os trabalhadores, conforme especificação da Norma Regulamentadora </w:t>
      </w:r>
      <w:proofErr w:type="spellStart"/>
      <w:r w:rsidRPr="002415E8">
        <w:rPr>
          <w:rFonts w:ascii="Arial" w:hAnsi="Arial" w:cs="Arial"/>
          <w:sz w:val="22"/>
          <w:szCs w:val="22"/>
        </w:rPr>
        <w:t>n.°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24 da portaria </w:t>
      </w:r>
      <w:proofErr w:type="spellStart"/>
      <w:r w:rsidRPr="002415E8">
        <w:rPr>
          <w:rFonts w:ascii="Arial" w:hAnsi="Arial" w:cs="Arial"/>
          <w:sz w:val="22"/>
          <w:szCs w:val="22"/>
        </w:rPr>
        <w:t>n.°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3.214 do Ministério do Trabalho.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8.13 Promover a retirada imediata de resíduos cujas características não os enquadrem nos tipos permitidos na unidade em que foi feita a descarga.</w:t>
      </w:r>
    </w:p>
    <w:p w:rsidR="00DE37D1" w:rsidRPr="00C44E89" w:rsidRDefault="00DE37D1" w:rsidP="00711083">
      <w:pPr>
        <w:autoSpaceDE w:val="0"/>
        <w:autoSpaceDN w:val="0"/>
        <w:adjustRightInd w:val="0"/>
        <w:spacing w:before="160" w:after="160"/>
        <w:ind w:left="348"/>
        <w:jc w:val="both"/>
        <w:rPr>
          <w:rFonts w:ascii="Arial" w:hAnsi="Arial" w:cs="Arial"/>
          <w:sz w:val="22"/>
          <w:szCs w:val="22"/>
        </w:rPr>
      </w:pP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9 - PENALIDADES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 não cumprimento das obrigações previstas no proj</w:t>
      </w:r>
      <w:r>
        <w:rPr>
          <w:rFonts w:ascii="Arial" w:hAnsi="Arial" w:cs="Arial"/>
          <w:sz w:val="22"/>
          <w:szCs w:val="22"/>
        </w:rPr>
        <w:t>eto básico sujeitará a CONTRATA</w:t>
      </w:r>
      <w:r w:rsidRPr="002415E8">
        <w:rPr>
          <w:rFonts w:ascii="Arial" w:hAnsi="Arial" w:cs="Arial"/>
          <w:sz w:val="22"/>
          <w:szCs w:val="22"/>
        </w:rPr>
        <w:t>DA, inicialmente, à aplicação da pena de advertência por escrito. Na hipótese de reincidência de qualquer tipo de transgressão, serão aplicadas penalidades pecuniárias conforme descrito na Lei 8.666/93: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9.1 Por não atender às orientações dos funcionários da CONTRATANTE nos procedimentos de descarga de resíduos. Multa de 0,5 a 5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9.2 Por descarregar resíduos em qualquer local onde não for determinado pela CONTRATANTE. Multa de 5 a 50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9.3 Por não dispor de encarregado enquanto houver serviços em execução. Multa de 1 a 10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9.4 Por permitir que seus funcionários trabalhem sem uniformes ou equipamentos de proteção individual, conforme definido neste projeto básico. Multa de 0,1 a 1 vez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funcionário, por dia;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9.5 Por não atender </w:t>
      </w:r>
      <w:proofErr w:type="spellStart"/>
      <w:r w:rsidRPr="002415E8">
        <w:rPr>
          <w:rFonts w:ascii="Arial" w:hAnsi="Arial" w:cs="Arial"/>
          <w:sz w:val="22"/>
          <w:szCs w:val="22"/>
        </w:rPr>
        <w:t>a</w:t>
      </w:r>
      <w:proofErr w:type="spellEnd"/>
      <w:r w:rsidRPr="002415E8">
        <w:rPr>
          <w:rFonts w:ascii="Arial" w:hAnsi="Arial" w:cs="Arial"/>
          <w:sz w:val="22"/>
          <w:szCs w:val="22"/>
        </w:rPr>
        <w:t xml:space="preserve"> solicitação de informações da CONTRATANTE, dentro dos prazos estipulados. Multa de 0,5 a 5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9.6 Por não sanar, no prazo estipulado, irregularidades identificadas pela fiscalização da CONTRATANTE. Multa de 0,5 a 5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9.7 Por permitir que seus funcionários promovam gritarias ou faltem com respeito para com a população, durante a execução dos serviços. Multa de 1 a 10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9.8 Por não atender pedido de substituição de funcionário dentro do prazo estipulado pela CONTRATANTE. Multa de 0,2 a 2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funcionário, por dia;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9.9 Por não manter seu encarregado munido de telefone celular em funcionamento durante o horário de serviço da coleta. Multa de 0,1 a 1 vez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dia;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9.10 Por permitir que seus funcionários solicitem contribuições ou gratificações. Multa de 0,5 a 5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lastRenderedPageBreak/>
        <w:t>9.11 Por não recolher toda a produção dos serviços dentro do prazo estipulado. Multa de 2 a 20 vezes o preço unitário do 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9.12 Por executar, durante os horários de serviço, com os equipamentos e/ou as equipes de pessoal, outros serviços que não sejam objeto do contrato com a CONTRATANTE. Multa de 1 a 10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ocorrência;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9.13 Por não cumprir integralmente a programação de serviços conforme a Ordem de Serviço. Multa de 0,2 a 2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contrato;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9.14 Por atrasar o início da prestação dos serviços, conforme data aprazada na “Ordem de Início dos Serviços”, a ser expedida pela CONTRATANTE após a assinatura do contrato. Multa de 10 a 100 vezes o preço unitário do </w:t>
      </w:r>
      <w:r>
        <w:rPr>
          <w:rFonts w:ascii="Arial" w:hAnsi="Arial" w:cs="Arial"/>
          <w:sz w:val="22"/>
          <w:szCs w:val="22"/>
        </w:rPr>
        <w:t xml:space="preserve">item do </w:t>
      </w:r>
      <w:r w:rsidRPr="002415E8">
        <w:rPr>
          <w:rFonts w:ascii="Arial" w:hAnsi="Arial" w:cs="Arial"/>
          <w:sz w:val="22"/>
          <w:szCs w:val="22"/>
        </w:rPr>
        <w:t>contrato, por dia de atraso;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9.15 Por não atender às demais obrigações contratuais. Multa de 5 a 50 vezes o preço unitário do</w:t>
      </w:r>
      <w:r>
        <w:rPr>
          <w:rFonts w:ascii="Arial" w:hAnsi="Arial" w:cs="Arial"/>
          <w:sz w:val="22"/>
          <w:szCs w:val="22"/>
        </w:rPr>
        <w:t xml:space="preserve"> item do </w:t>
      </w:r>
      <w:r w:rsidRPr="002415E8">
        <w:rPr>
          <w:rFonts w:ascii="Arial" w:hAnsi="Arial" w:cs="Arial"/>
          <w:sz w:val="22"/>
          <w:szCs w:val="22"/>
        </w:rPr>
        <w:t>contrato, por irregularidade.</w:t>
      </w:r>
    </w:p>
    <w:p w:rsidR="00711083" w:rsidRPr="002415E8" w:rsidRDefault="00711083" w:rsidP="00711083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Para graduação das penalidades pecuniárias, serão adotadas as seguintes escalas: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Na segunda e na terceira ocorrência de mesma natureza, valor mínimo previsto;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Na quarta e na quinta ocorrência de mesma natureza, 5 (cinco) vezes o valor mínimo previsto;</w:t>
      </w:r>
    </w:p>
    <w:p w:rsidR="00711083" w:rsidRPr="002A5556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partir da sexta ocorrência de mesma natureza, para cada ocorrência, o valor máximo previsto.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Além de outros previstos no artigo 78 da Lei 8.666/93, em especial constituem motivos para a rescisão do contrato, por ato unilateral da CONTRATANTE: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60"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 não cumprimento, ou o cumprimento irregular de cláusulas contratuais, especificações e prazos;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60"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lentidão no cumprimento do contrato;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60"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 atraso no início da prestação do serviço;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60"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paralisação total ou parcial do serviço;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60"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A subcontratação parcial ou total do serviço;</w:t>
      </w:r>
    </w:p>
    <w:p w:rsidR="00711083" w:rsidRPr="002415E8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60"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 desatendimento das determinações da Fiscalização da CONTRATANTE;</w:t>
      </w:r>
    </w:p>
    <w:p w:rsidR="00711083" w:rsidRDefault="00711083" w:rsidP="00711083">
      <w:pPr>
        <w:pStyle w:val="PargrafodaLista"/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60" w:after="1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>O cometimento reiterado de faltas.</w:t>
      </w:r>
    </w:p>
    <w:p w:rsidR="00DE37D1" w:rsidRDefault="00DE37D1" w:rsidP="00DE37D1">
      <w:pPr>
        <w:pStyle w:val="PargrafodaLista"/>
        <w:suppressAutoHyphens w:val="0"/>
        <w:autoSpaceDE w:val="0"/>
        <w:autoSpaceDN w:val="0"/>
        <w:adjustRightInd w:val="0"/>
        <w:spacing w:before="160" w:after="160"/>
        <w:ind w:left="714"/>
        <w:jc w:val="both"/>
        <w:rPr>
          <w:rFonts w:ascii="Arial" w:hAnsi="Arial" w:cs="Arial"/>
          <w:sz w:val="22"/>
          <w:szCs w:val="22"/>
        </w:rPr>
      </w:pP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>10. CONSIDERAÇÕES FINAIS</w:t>
      </w:r>
    </w:p>
    <w:p w:rsidR="00711083" w:rsidRDefault="00711083" w:rsidP="0084709A">
      <w:pPr>
        <w:autoSpaceDE w:val="0"/>
        <w:autoSpaceDN w:val="0"/>
        <w:adjustRightInd w:val="0"/>
        <w:spacing w:before="160" w:after="160"/>
        <w:ind w:left="142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sz w:val="22"/>
          <w:szCs w:val="22"/>
        </w:rPr>
        <w:t xml:space="preserve">É expressamente vedada a paralisação total ou parcial dos serviços por parte da CONTRATADA. 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Pr="002415E8">
        <w:rPr>
          <w:rFonts w:ascii="Arial" w:hAnsi="Arial" w:cs="Arial"/>
          <w:b/>
          <w:bCs/>
          <w:sz w:val="22"/>
          <w:szCs w:val="22"/>
        </w:rPr>
        <w:t>11. DEFINIÇÕES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t xml:space="preserve">Os Resíduos Sólidos Domiciliares, Urbanos e </w:t>
      </w:r>
      <w:r>
        <w:rPr>
          <w:rFonts w:ascii="Arial" w:hAnsi="Arial" w:cs="Arial"/>
          <w:b/>
          <w:sz w:val="22"/>
          <w:szCs w:val="22"/>
        </w:rPr>
        <w:t>Serviços de Saúde</w:t>
      </w:r>
      <w:r w:rsidRPr="002415E8">
        <w:rPr>
          <w:rFonts w:ascii="Arial" w:hAnsi="Arial" w:cs="Arial"/>
          <w:b/>
          <w:bCs/>
          <w:sz w:val="22"/>
          <w:szCs w:val="22"/>
        </w:rPr>
        <w:t xml:space="preserve">: </w:t>
      </w:r>
      <w:r w:rsidRPr="002415E8">
        <w:rPr>
          <w:rFonts w:ascii="Arial" w:hAnsi="Arial" w:cs="Arial"/>
          <w:sz w:val="22"/>
          <w:szCs w:val="22"/>
        </w:rPr>
        <w:t>Sobra de qualquer processo ou atividade do dia-a-dia de centros urbanos, rurais e Hospitalares, de qualquer origem ou natureza, deverá ser retirado do local havendo a total limpeza.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 xml:space="preserve">Ordens de Serviço: </w:t>
      </w:r>
      <w:r w:rsidRPr="002415E8">
        <w:rPr>
          <w:rFonts w:ascii="Arial" w:hAnsi="Arial" w:cs="Arial"/>
          <w:sz w:val="22"/>
          <w:szCs w:val="22"/>
        </w:rPr>
        <w:t>Documentos padrão expedidos pela Contratante, para solicitar a execução de determinado serviço, com a definição dos recursos a serem empregados e outros parâmetros necessários a sua execução.</w:t>
      </w: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b/>
          <w:bCs/>
          <w:sz w:val="22"/>
          <w:szCs w:val="22"/>
        </w:rPr>
        <w:t xml:space="preserve">Relatórios de Medição: </w:t>
      </w:r>
      <w:r w:rsidRPr="002415E8">
        <w:rPr>
          <w:rFonts w:ascii="Arial" w:hAnsi="Arial" w:cs="Arial"/>
          <w:sz w:val="22"/>
          <w:szCs w:val="22"/>
        </w:rPr>
        <w:t>Documentos expedidos mensalmente pela Fiscalização da CONTRATANTE, contendo os quantitativos de serviço executado pela CONTRATADA no mês de referência.</w:t>
      </w:r>
    </w:p>
    <w:p w:rsidR="00EF081E" w:rsidRDefault="00EF081E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711083" w:rsidRPr="002415E8" w:rsidRDefault="00711083" w:rsidP="0084709A">
      <w:pPr>
        <w:autoSpaceDE w:val="0"/>
        <w:autoSpaceDN w:val="0"/>
        <w:adjustRightInd w:val="0"/>
        <w:spacing w:before="160" w:after="160"/>
        <w:ind w:left="284"/>
        <w:jc w:val="both"/>
        <w:rPr>
          <w:rFonts w:ascii="Arial" w:hAnsi="Arial" w:cs="Arial"/>
          <w:sz w:val="22"/>
          <w:szCs w:val="22"/>
        </w:rPr>
      </w:pPr>
      <w:r w:rsidRPr="002415E8">
        <w:rPr>
          <w:rFonts w:ascii="Arial" w:hAnsi="Arial" w:cs="Arial"/>
          <w:b/>
          <w:sz w:val="22"/>
          <w:szCs w:val="22"/>
        </w:rPr>
        <w:lastRenderedPageBreak/>
        <w:t xml:space="preserve">Anexos: </w:t>
      </w:r>
      <w:r w:rsidRPr="002415E8">
        <w:rPr>
          <w:rFonts w:ascii="Arial" w:hAnsi="Arial" w:cs="Arial"/>
          <w:sz w:val="22"/>
          <w:szCs w:val="22"/>
        </w:rPr>
        <w:t>Fazem parte inte</w:t>
      </w:r>
      <w:r>
        <w:rPr>
          <w:rFonts w:ascii="Arial" w:hAnsi="Arial" w:cs="Arial"/>
          <w:sz w:val="22"/>
          <w:szCs w:val="22"/>
        </w:rPr>
        <w:t>grante deste Projeto Básico</w:t>
      </w:r>
      <w:r w:rsidRPr="002415E8">
        <w:rPr>
          <w:rFonts w:ascii="Arial" w:hAnsi="Arial" w:cs="Arial"/>
          <w:sz w:val="22"/>
          <w:szCs w:val="22"/>
        </w:rPr>
        <w:t>:</w:t>
      </w:r>
    </w:p>
    <w:p w:rsidR="00711083" w:rsidRDefault="00711083" w:rsidP="00711083">
      <w:pPr>
        <w:autoSpaceDE w:val="0"/>
        <w:autoSpaceDN w:val="0"/>
        <w:adjustRightInd w:val="0"/>
        <w:spacing w:before="160" w:after="1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1</w:t>
      </w:r>
      <w:r w:rsidR="00915C04">
        <w:rPr>
          <w:rFonts w:ascii="Arial" w:hAnsi="Arial" w:cs="Arial"/>
          <w:sz w:val="22"/>
          <w:szCs w:val="22"/>
        </w:rPr>
        <w:t>.1</w:t>
      </w:r>
      <w:r w:rsidRPr="002415E8">
        <w:rPr>
          <w:rFonts w:ascii="Arial" w:hAnsi="Arial" w:cs="Arial"/>
          <w:sz w:val="22"/>
          <w:szCs w:val="22"/>
        </w:rPr>
        <w:t xml:space="preserve"> – Memorial Descritivo do Serviço</w:t>
      </w:r>
    </w:p>
    <w:p w:rsidR="00915C04" w:rsidRPr="002415E8" w:rsidRDefault="00915C04" w:rsidP="00711083">
      <w:pPr>
        <w:autoSpaceDE w:val="0"/>
        <w:autoSpaceDN w:val="0"/>
        <w:adjustRightInd w:val="0"/>
        <w:spacing w:before="160" w:after="1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1.2 – Tabelas de Rotas para a Coleta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2</w:t>
      </w:r>
      <w:r w:rsidRPr="002415E8">
        <w:rPr>
          <w:rFonts w:ascii="Arial" w:hAnsi="Arial" w:cs="Arial"/>
          <w:sz w:val="22"/>
          <w:szCs w:val="22"/>
        </w:rPr>
        <w:t xml:space="preserve"> – Memória de cálculo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3</w:t>
      </w:r>
      <w:r w:rsidRPr="002415E8">
        <w:rPr>
          <w:rFonts w:ascii="Arial" w:hAnsi="Arial" w:cs="Arial"/>
          <w:sz w:val="22"/>
          <w:szCs w:val="22"/>
        </w:rPr>
        <w:t xml:space="preserve"> – Planilha orçamentária</w:t>
      </w:r>
    </w:p>
    <w:p w:rsidR="00711083" w:rsidRPr="002415E8" w:rsidRDefault="00711083" w:rsidP="00711083">
      <w:pPr>
        <w:autoSpaceDE w:val="0"/>
        <w:autoSpaceDN w:val="0"/>
        <w:adjustRightInd w:val="0"/>
        <w:spacing w:before="160" w:after="1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Anexo 4</w:t>
      </w:r>
      <w:r w:rsidRPr="002415E8">
        <w:rPr>
          <w:rFonts w:ascii="Arial" w:hAnsi="Arial" w:cs="Arial"/>
          <w:sz w:val="22"/>
          <w:szCs w:val="22"/>
        </w:rPr>
        <w:t xml:space="preserve"> – Cronograma físico financeiro</w:t>
      </w:r>
    </w:p>
    <w:p w:rsidR="00711083" w:rsidRDefault="00711083" w:rsidP="00711083">
      <w:pPr>
        <w:autoSpaceDE w:val="0"/>
        <w:autoSpaceDN w:val="0"/>
        <w:adjustRightInd w:val="0"/>
        <w:spacing w:before="160" w:after="16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Anexo 5 - </w:t>
      </w:r>
      <w:r w:rsidRPr="002415E8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laca de adesivação dos veículos</w:t>
      </w:r>
      <w:bookmarkStart w:id="0" w:name="_GoBack"/>
      <w:bookmarkEnd w:id="0"/>
    </w:p>
    <w:p w:rsidR="00711083" w:rsidRDefault="00711083" w:rsidP="00711083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sz w:val="22"/>
          <w:szCs w:val="22"/>
        </w:rPr>
      </w:pPr>
    </w:p>
    <w:p w:rsidR="005F7A04" w:rsidRDefault="005F7A04" w:rsidP="00711083">
      <w:pPr>
        <w:jc w:val="both"/>
      </w:pPr>
    </w:p>
    <w:sectPr w:rsidR="005F7A04" w:rsidSect="00DE37D1">
      <w:headerReference w:type="default" r:id="rId7"/>
      <w:footnotePr>
        <w:pos w:val="beneathText"/>
      </w:footnotePr>
      <w:pgSz w:w="11905" w:h="16837"/>
      <w:pgMar w:top="433" w:right="706" w:bottom="851" w:left="1134" w:header="142" w:footer="737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D2D" w:rsidRDefault="00511D2D">
      <w:r>
        <w:separator/>
      </w:r>
    </w:p>
  </w:endnote>
  <w:endnote w:type="continuationSeparator" w:id="0">
    <w:p w:rsidR="00511D2D" w:rsidRDefault="0051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D2D" w:rsidRDefault="00511D2D">
      <w:r>
        <w:separator/>
      </w:r>
    </w:p>
  </w:footnote>
  <w:footnote w:type="continuationSeparator" w:id="0">
    <w:p w:rsidR="00511D2D" w:rsidRDefault="00511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401" w:rsidRDefault="00AD3401">
    <w:pPr>
      <w:pStyle w:val="Cabealho"/>
      <w:rPr>
        <w:sz w:val="2"/>
      </w:rPr>
    </w:pPr>
  </w:p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1373"/>
      <w:gridCol w:w="6300"/>
      <w:gridCol w:w="1867"/>
    </w:tblGrid>
    <w:tr w:rsidR="00AD3401">
      <w:trPr>
        <w:cantSplit/>
        <w:trHeight w:hRule="exact" w:val="1441"/>
      </w:trPr>
      <w:tc>
        <w:tcPr>
          <w:tcW w:w="1373" w:type="dxa"/>
        </w:tcPr>
        <w:tbl>
          <w:tblPr>
            <w:tblW w:w="0" w:type="auto"/>
            <w:tblInd w:w="113" w:type="dxa"/>
            <w:tblLayout w:type="fixed"/>
            <w:tblCellMar>
              <w:left w:w="113" w:type="dxa"/>
              <w:right w:w="113" w:type="dxa"/>
            </w:tblCellMar>
            <w:tblLook w:val="0000" w:firstRow="0" w:lastRow="0" w:firstColumn="0" w:lastColumn="0" w:noHBand="0" w:noVBand="0"/>
          </w:tblPr>
          <w:tblGrid>
            <w:gridCol w:w="982"/>
            <w:gridCol w:w="6231"/>
            <w:gridCol w:w="1846"/>
          </w:tblGrid>
          <w:tr w:rsidR="00C36D23" w:rsidTr="00AD3401">
            <w:trPr>
              <w:cantSplit/>
              <w:trHeight w:hRule="exact" w:val="1356"/>
            </w:trPr>
            <w:tc>
              <w:tcPr>
                <w:tcW w:w="982" w:type="dxa"/>
              </w:tcPr>
              <w:p w:rsidR="00C36D23" w:rsidRDefault="00C36D23" w:rsidP="00C36D23">
                <w:pPr>
                  <w:snapToGrid w:val="0"/>
                  <w:ind w:right="1925"/>
                  <w:jc w:val="both"/>
                  <w:rPr>
                    <w:rFonts w:ascii="Arial" w:hAnsi="Arial"/>
                    <w:b/>
                    <w:sz w:val="20"/>
                    <w:szCs w:val="20"/>
                  </w:rPr>
                </w:pPr>
                <w:r>
                  <w:rPr>
                    <w:rFonts w:ascii="Arial" w:hAnsi="Arial"/>
                    <w:b/>
                    <w:noProof/>
                    <w:sz w:val="20"/>
                    <w:szCs w:val="20"/>
                    <w:lang w:eastAsia="pt-BR"/>
                  </w:rPr>
                  <mc:AlternateContent>
                    <mc:Choice Requires="wps">
                      <w:drawing>
                        <wp:anchor distT="0" distB="0" distL="114935" distR="114935" simplePos="0" relativeHeight="251660288" behindDoc="0" locked="0" layoutInCell="1" allowOverlap="1" wp14:anchorId="4DA16B3C" wp14:editId="449BC625">
                          <wp:simplePos x="0" y="0"/>
                          <wp:positionH relativeFrom="margin">
                            <wp:posOffset>-52070</wp:posOffset>
                          </wp:positionH>
                          <wp:positionV relativeFrom="page">
                            <wp:posOffset>97790</wp:posOffset>
                          </wp:positionV>
                          <wp:extent cx="864235" cy="908050"/>
                          <wp:effectExtent l="5080" t="2540" r="6985" b="3810"/>
                          <wp:wrapNone/>
                          <wp:docPr id="3" name="Caixa de texto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864235" cy="9080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36D23" w:rsidRDefault="00C36D23" w:rsidP="00C36D23">
                                      <w:r>
                                        <w:rPr>
                                          <w:noProof/>
                                          <w:lang w:eastAsia="pt-BR"/>
                                        </w:rPr>
                                        <w:drawing>
                                          <wp:inline distT="0" distB="0" distL="0" distR="0" wp14:anchorId="05672B0D" wp14:editId="61EB5382">
                                            <wp:extent cx="631761" cy="667657"/>
                                            <wp:effectExtent l="0" t="0" r="0" b="0"/>
                                            <wp:docPr id="23" name="Imagem 23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35862" cy="67199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blipFill dpi="0" rotWithShape="0">
                                                      <a:blip>
                                                        <a:alphaModFix amt="0"/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a:blipFill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:rsidR="00C36D23" w:rsidRDefault="00C36D23" w:rsidP="00C36D23"/>
                                    <w:p w:rsidR="00C36D23" w:rsidRDefault="00C36D23" w:rsidP="00C36D23"/>
                                    <w:p w:rsidR="00C36D23" w:rsidRDefault="00C36D23" w:rsidP="00C36D23"/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w14:anchorId="4DA16B3C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Caixa de texto 3" o:spid="_x0000_s1026" type="#_x0000_t202" style="position:absolute;left:0;text-align:left;margin-left:-4.1pt;margin-top:7.7pt;width:68.05pt;height:71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" stroked="f">
                          <v:fill opacity="0"/>
                          <v:textbox inset="0,0,0,0">
                            <w:txbxContent>
                              <w:p w:rsidR="00C36D23" w:rsidRDefault="00C36D23" w:rsidP="00C36D23">
                                <w:r>
                                  <w:rPr>
                                    <w:noProof/>
                                    <w:lang w:eastAsia="pt-BR"/>
                                  </w:rPr>
                                  <w:drawing>
                                    <wp:inline distT="0" distB="0" distL="0" distR="0" wp14:anchorId="05672B0D" wp14:editId="61EB5382">
                                      <wp:extent cx="631761" cy="667657"/>
                                      <wp:effectExtent l="0" t="0" r="0" b="0"/>
                                      <wp:docPr id="23" name="Imagem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35862" cy="6719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blipFill dpi="0" rotWithShape="0">
                                                <a:blip>
                                                  <a:alphaModFix amt="0"/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a:blipFill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C36D23" w:rsidRDefault="00C36D23" w:rsidP="00C36D23"/>
                              <w:p w:rsidR="00C36D23" w:rsidRDefault="00C36D23" w:rsidP="00C36D23"/>
                              <w:p w:rsidR="00C36D23" w:rsidRDefault="00C36D23" w:rsidP="00C36D23"/>
                            </w:txbxContent>
                          </v:textbox>
                          <w10:wrap anchorx="margin" anchory="page"/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31" w:type="dxa"/>
              </w:tcPr>
              <w:p w:rsidR="00C36D23" w:rsidRDefault="00C36D23" w:rsidP="00C36D23">
                <w:pPr>
                  <w:jc w:val="center"/>
                  <w:rPr>
                    <w:rFonts w:ascii="Arial" w:hAnsi="Arial"/>
                    <w:b/>
                    <w:sz w:val="20"/>
                    <w:szCs w:val="20"/>
                  </w:rPr>
                </w:pPr>
                <w:r>
                  <w:rPr>
                    <w:rFonts w:ascii="Arial" w:hAnsi="Arial"/>
                    <w:b/>
                    <w:noProof/>
                    <w:sz w:val="20"/>
                    <w:szCs w:val="20"/>
                    <w:lang w:eastAsia="pt-BR"/>
                  </w:rPr>
                  <mc:AlternateContent>
                    <mc:Choice Requires="wps">
                      <w:drawing>
                        <wp:anchor distT="0" distB="0" distL="114935" distR="114935" simplePos="0" relativeHeight="251659264" behindDoc="0" locked="0" layoutInCell="1" allowOverlap="1" wp14:anchorId="270D621E" wp14:editId="4779E939">
                          <wp:simplePos x="0" y="0"/>
                          <wp:positionH relativeFrom="margin">
                            <wp:posOffset>29633</wp:posOffset>
                          </wp:positionH>
                          <wp:positionV relativeFrom="page">
                            <wp:posOffset>204863</wp:posOffset>
                          </wp:positionV>
                          <wp:extent cx="4669155" cy="721995"/>
                          <wp:effectExtent l="0" t="0" r="0" b="0"/>
                          <wp:wrapNone/>
                          <wp:docPr id="1" name="Caixa de texto 1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4669155" cy="72199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36D23" w:rsidRPr="00163BBF" w:rsidRDefault="00C36D23" w:rsidP="00C36D23">
                                      <w:pPr>
                                        <w:pStyle w:val="Ttulo3"/>
                                        <w:rPr>
                                          <w:rFonts w:asciiTheme="minorHAnsi" w:hAnsiTheme="minorHAnsi" w:cs="Tahoma"/>
                                          <w:szCs w:val="25"/>
                                        </w:rPr>
                                      </w:pPr>
                                      <w:r w:rsidRPr="00163BBF">
                                        <w:rPr>
                                          <w:rFonts w:asciiTheme="minorHAnsi" w:hAnsiTheme="minorHAnsi" w:cs="Tahoma"/>
                                          <w:szCs w:val="25"/>
                                        </w:rPr>
                                        <w:t>PREFEITURA MUNICIPAL DE SÃO PEDRO DA ALDEIA</w:t>
                                      </w:r>
                                    </w:p>
                                    <w:p w:rsidR="00C36D23" w:rsidRPr="009C569B" w:rsidRDefault="00C36D23" w:rsidP="00C36D23">
                                      <w:pPr>
                                        <w:rPr>
                                          <w:rFonts w:ascii="Tahoma" w:hAnsi="Tahoma" w:cs="Tahoma"/>
                                          <w:color w:val="000000"/>
                                          <w:sz w:val="18"/>
                                        </w:rPr>
                                      </w:pPr>
                                      <w:r w:rsidRPr="009C569B">
                                        <w:rPr>
                                          <w:rFonts w:ascii="Tahoma" w:hAnsi="Tahoma" w:cs="Tahoma"/>
                                          <w:color w:val="000000"/>
                                          <w:sz w:val="18"/>
                                        </w:rPr>
                                        <w:t>ESTADO DO RIO DE JANEIRO</w:t>
                                      </w:r>
                                    </w:p>
                                    <w:p w:rsidR="00C36D23" w:rsidRPr="009C569B" w:rsidRDefault="00C36D23" w:rsidP="00233834">
                                      <w:pPr>
                                        <w:pStyle w:val="Ttulo2"/>
                                        <w:tabs>
                                          <w:tab w:val="num" w:pos="0"/>
                                        </w:tabs>
                                        <w:jc w:val="left"/>
                                        <w:rPr>
                                          <w:rFonts w:ascii="Tahoma" w:hAnsi="Tahoma" w:cs="Tahoma"/>
                                          <w:sz w:val="18"/>
                                        </w:rPr>
                                      </w:pPr>
                                      <w:r w:rsidRPr="009C569B">
                                        <w:rPr>
                                          <w:rFonts w:ascii="Tahoma" w:hAnsi="Tahoma" w:cs="Tahoma"/>
                                          <w:sz w:val="18"/>
                                        </w:rPr>
                                        <w:t>SECRE</w:t>
                                      </w:r>
                                      <w:r>
                                        <w:rPr>
                                          <w:rFonts w:ascii="Tahoma" w:hAnsi="Tahoma" w:cs="Tahoma"/>
                                          <w:sz w:val="18"/>
                                        </w:rPr>
                                        <w:t xml:space="preserve">TARIA MUNICIPAL DE </w:t>
                                      </w:r>
                                      <w:r w:rsidR="00233834">
                                        <w:rPr>
                                          <w:rFonts w:ascii="Tahoma" w:hAnsi="Tahoma" w:cs="Tahoma"/>
                                          <w:sz w:val="18"/>
                                        </w:rPr>
                                        <w:t>URBANISMO E  HABITAÇÃO</w:t>
                                      </w:r>
                                      <w:r w:rsidRPr="009C569B">
                                        <w:rPr>
                                          <w:rFonts w:ascii="Tahoma" w:hAnsi="Tahoma" w:cs="Tahoma"/>
                                          <w:sz w:val="18"/>
                                        </w:rPr>
                                        <w:br/>
                                      </w:r>
                                    </w:p>
                                    <w:p w:rsidR="00C36D23" w:rsidRDefault="00C36D23" w:rsidP="00C36D23">
                                      <w:pPr>
                                        <w:rPr>
                                          <w:rFonts w:ascii="Tahoma" w:hAnsi="Tahoma"/>
                                          <w:sz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 w14:anchorId="270D621E" id="Caixa de texto 1" o:spid="_x0000_s1027" type="#_x0000_t202" style="position:absolute;left:0;text-align:left;margin-left:2.35pt;margin-top:16.15pt;width:367.65pt;height:56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" stroked="f">
                          <v:fill opacity="0"/>
                          <v:textbox inset="0,0,0,0">
                            <w:txbxContent>
                              <w:p w:rsidR="00C36D23" w:rsidRPr="00163BBF" w:rsidRDefault="00C36D23" w:rsidP="00C36D23">
                                <w:pPr>
                                  <w:pStyle w:val="Ttulo3"/>
                                  <w:rPr>
                                    <w:rFonts w:asciiTheme="minorHAnsi" w:hAnsiTheme="minorHAnsi" w:cs="Tahoma"/>
                                    <w:szCs w:val="25"/>
                                  </w:rPr>
                                </w:pPr>
                                <w:r w:rsidRPr="00163BBF">
                                  <w:rPr>
                                    <w:rFonts w:asciiTheme="minorHAnsi" w:hAnsiTheme="minorHAnsi" w:cs="Tahoma"/>
                                    <w:szCs w:val="25"/>
                                  </w:rPr>
                                  <w:t>PREFEITURA MUNICIPAL DE SÃO PEDRO DA ALDEIA</w:t>
                                </w:r>
                              </w:p>
                              <w:p w:rsidR="00C36D23" w:rsidRPr="009C569B" w:rsidRDefault="00C36D23" w:rsidP="00C36D23">
                                <w:pPr>
                                  <w:rPr>
                                    <w:rFonts w:ascii="Tahoma" w:hAnsi="Tahoma" w:cs="Tahoma"/>
                                    <w:color w:val="000000"/>
                                    <w:sz w:val="18"/>
                                  </w:rPr>
                                </w:pPr>
                                <w:r w:rsidRPr="009C569B">
                                  <w:rPr>
                                    <w:rFonts w:ascii="Tahoma" w:hAnsi="Tahoma" w:cs="Tahoma"/>
                                    <w:color w:val="000000"/>
                                    <w:sz w:val="18"/>
                                  </w:rPr>
                                  <w:t>ESTADO DO RIO DE JANEIRO</w:t>
                                </w:r>
                              </w:p>
                              <w:p w:rsidR="00C36D23" w:rsidRPr="009C569B" w:rsidRDefault="00C36D23" w:rsidP="00233834">
                                <w:pPr>
                                  <w:pStyle w:val="Ttulo2"/>
                                  <w:tabs>
                                    <w:tab w:val="num" w:pos="0"/>
                                  </w:tabs>
                                  <w:jc w:val="left"/>
                                  <w:rPr>
                                    <w:rFonts w:ascii="Tahoma" w:hAnsi="Tahoma" w:cs="Tahoma"/>
                                    <w:sz w:val="18"/>
                                  </w:rPr>
                                </w:pPr>
                                <w:r w:rsidRPr="009C569B">
                                  <w:rPr>
                                    <w:rFonts w:ascii="Tahoma" w:hAnsi="Tahoma" w:cs="Tahoma"/>
                                    <w:sz w:val="18"/>
                                  </w:rPr>
                                  <w:t>SECRE</w:t>
                                </w:r>
                                <w:r>
                                  <w:rPr>
                                    <w:rFonts w:ascii="Tahoma" w:hAnsi="Tahoma" w:cs="Tahoma"/>
                                    <w:sz w:val="18"/>
                                  </w:rPr>
                                  <w:t xml:space="preserve">TARIA MUNICIPAL DE </w:t>
                                </w:r>
                                <w:r w:rsidR="00233834">
                                  <w:rPr>
                                    <w:rFonts w:ascii="Tahoma" w:hAnsi="Tahoma" w:cs="Tahoma"/>
                                    <w:sz w:val="18"/>
                                  </w:rPr>
                                  <w:t>URBANISMO E  HABITAÇÃO</w:t>
                                </w:r>
                                <w:r w:rsidRPr="009C569B">
                                  <w:rPr>
                                    <w:rFonts w:ascii="Tahoma" w:hAnsi="Tahoma" w:cs="Tahoma"/>
                                    <w:sz w:val="18"/>
                                  </w:rPr>
                                  <w:br/>
                                </w:r>
                              </w:p>
                              <w:p w:rsidR="00C36D23" w:rsidRDefault="00C36D23" w:rsidP="00C36D23">
                                <w:pPr>
                                  <w:rPr>
                                    <w:rFonts w:ascii="Tahoma" w:hAnsi="Tahoma"/>
                                    <w:sz w:val="16"/>
                                  </w:rPr>
                                </w:pPr>
                              </w:p>
                            </w:txbxContent>
                          </v:textbox>
                          <w10:wrap anchorx="margin" anchory="page"/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846" w:type="dxa"/>
              </w:tcPr>
              <w:p w:rsidR="00C36D23" w:rsidRDefault="00C36D23" w:rsidP="00C36D23">
                <w:pPr>
                  <w:pStyle w:val="Ttulo4"/>
                  <w:snapToGrid w:val="0"/>
                  <w:rPr>
                    <w:b w:val="0"/>
                    <w:sz w:val="22"/>
                  </w:rPr>
                </w:pPr>
                <w:r>
                  <w:rPr>
                    <w:b w:val="0"/>
                    <w:sz w:val="22"/>
                  </w:rPr>
                  <w:t xml:space="preserve"> </w:t>
                </w:r>
              </w:p>
            </w:tc>
          </w:tr>
        </w:tbl>
        <w:p w:rsidR="00AD3401" w:rsidRDefault="00AD3401">
          <w:pPr>
            <w:snapToGrid w:val="0"/>
            <w:ind w:right="1925"/>
            <w:jc w:val="both"/>
            <w:rPr>
              <w:rFonts w:ascii="Arial" w:hAnsi="Arial"/>
              <w:b/>
              <w:sz w:val="20"/>
              <w:szCs w:val="20"/>
            </w:rPr>
          </w:pPr>
        </w:p>
      </w:tc>
      <w:tc>
        <w:tcPr>
          <w:tcW w:w="6300" w:type="dxa"/>
        </w:tcPr>
        <w:p w:rsidR="00AD3401" w:rsidRDefault="00AD3401">
          <w:pPr>
            <w:jc w:val="center"/>
            <w:rPr>
              <w:rFonts w:ascii="Arial" w:hAnsi="Arial"/>
              <w:b/>
              <w:sz w:val="20"/>
              <w:szCs w:val="20"/>
            </w:rPr>
          </w:pPr>
        </w:p>
      </w:tc>
      <w:tc>
        <w:tcPr>
          <w:tcW w:w="1867" w:type="dxa"/>
        </w:tcPr>
        <w:p w:rsidR="00AD3401" w:rsidRDefault="00C36D23">
          <w:pPr>
            <w:pStyle w:val="Ttulo4"/>
            <w:snapToGrid w:val="0"/>
            <w:rPr>
              <w:b w:val="0"/>
              <w:sz w:val="22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61312" behindDoc="0" locked="0" layoutInCell="1" allowOverlap="1" wp14:anchorId="4C1DD78A" wp14:editId="2FE2AE23">
                <wp:simplePos x="0" y="0"/>
                <wp:positionH relativeFrom="column">
                  <wp:posOffset>644525</wp:posOffset>
                </wp:positionH>
                <wp:positionV relativeFrom="paragraph">
                  <wp:posOffset>165735</wp:posOffset>
                </wp:positionV>
                <wp:extent cx="734060" cy="515620"/>
                <wp:effectExtent l="0" t="0" r="8890" b="0"/>
                <wp:wrapNone/>
                <wp:docPr id="2" name="Imagem 1" descr="400 anos de são pedro da alde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 descr="400 anos de são pedro da alde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4060" cy="51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AD3401" w:rsidRDefault="00AD340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88569D"/>
    <w:multiLevelType w:val="hybridMultilevel"/>
    <w:tmpl w:val="361C454C"/>
    <w:lvl w:ilvl="0" w:tplc="E5A23D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761429"/>
    <w:multiLevelType w:val="hybridMultilevel"/>
    <w:tmpl w:val="54A4B14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C63BA2"/>
    <w:multiLevelType w:val="hybridMultilevel"/>
    <w:tmpl w:val="5B380D96"/>
    <w:lvl w:ilvl="0" w:tplc="ABA8D860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EB1057"/>
    <w:multiLevelType w:val="hybridMultilevel"/>
    <w:tmpl w:val="1D70C6BE"/>
    <w:lvl w:ilvl="0" w:tplc="27AC39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F621E2"/>
    <w:multiLevelType w:val="hybridMultilevel"/>
    <w:tmpl w:val="33944388"/>
    <w:lvl w:ilvl="0" w:tplc="C70A81FC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5447C3"/>
    <w:multiLevelType w:val="hybridMultilevel"/>
    <w:tmpl w:val="7E82C6AC"/>
    <w:lvl w:ilvl="0" w:tplc="AD947CF6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71004"/>
    <w:multiLevelType w:val="multilevel"/>
    <w:tmpl w:val="59020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8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7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528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36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584" w:hanging="1800"/>
      </w:pPr>
      <w:rPr>
        <w:rFonts w:hint="default"/>
        <w:sz w:val="24"/>
      </w:rPr>
    </w:lvl>
  </w:abstractNum>
  <w:abstractNum w:abstractNumId="8" w15:restartNumberingAfterBreak="0">
    <w:nsid w:val="64845AC5"/>
    <w:multiLevelType w:val="hybridMultilevel"/>
    <w:tmpl w:val="DF4CFB00"/>
    <w:lvl w:ilvl="0" w:tplc="B978C25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083"/>
    <w:rsid w:val="00022387"/>
    <w:rsid w:val="00035D10"/>
    <w:rsid w:val="000B4B69"/>
    <w:rsid w:val="00133F68"/>
    <w:rsid w:val="001762DA"/>
    <w:rsid w:val="001B2034"/>
    <w:rsid w:val="001B39E0"/>
    <w:rsid w:val="001D33E4"/>
    <w:rsid w:val="001E4C41"/>
    <w:rsid w:val="00233834"/>
    <w:rsid w:val="00234A5B"/>
    <w:rsid w:val="00247044"/>
    <w:rsid w:val="002515EB"/>
    <w:rsid w:val="00271729"/>
    <w:rsid w:val="0029439E"/>
    <w:rsid w:val="002A5866"/>
    <w:rsid w:val="002E5BF1"/>
    <w:rsid w:val="003265EA"/>
    <w:rsid w:val="003B412C"/>
    <w:rsid w:val="003E4D67"/>
    <w:rsid w:val="003F30D0"/>
    <w:rsid w:val="003F5E33"/>
    <w:rsid w:val="0041605F"/>
    <w:rsid w:val="00423DB1"/>
    <w:rsid w:val="004454C3"/>
    <w:rsid w:val="00464395"/>
    <w:rsid w:val="00495F3D"/>
    <w:rsid w:val="00511D2D"/>
    <w:rsid w:val="0054669A"/>
    <w:rsid w:val="00546A72"/>
    <w:rsid w:val="0057198F"/>
    <w:rsid w:val="005A4B46"/>
    <w:rsid w:val="005F7A04"/>
    <w:rsid w:val="006007A3"/>
    <w:rsid w:val="0061591A"/>
    <w:rsid w:val="0062074F"/>
    <w:rsid w:val="006252EE"/>
    <w:rsid w:val="00637E7E"/>
    <w:rsid w:val="00663A5B"/>
    <w:rsid w:val="006875F2"/>
    <w:rsid w:val="006936F3"/>
    <w:rsid w:val="006C4BD3"/>
    <w:rsid w:val="00711083"/>
    <w:rsid w:val="007555D1"/>
    <w:rsid w:val="00774B96"/>
    <w:rsid w:val="00817B52"/>
    <w:rsid w:val="00844412"/>
    <w:rsid w:val="0084709A"/>
    <w:rsid w:val="008640DE"/>
    <w:rsid w:val="008F3A76"/>
    <w:rsid w:val="00915C04"/>
    <w:rsid w:val="009A23DE"/>
    <w:rsid w:val="009B5683"/>
    <w:rsid w:val="009B75FC"/>
    <w:rsid w:val="009E110D"/>
    <w:rsid w:val="00A32DAF"/>
    <w:rsid w:val="00A4414F"/>
    <w:rsid w:val="00A50F82"/>
    <w:rsid w:val="00A54D48"/>
    <w:rsid w:val="00AB5769"/>
    <w:rsid w:val="00AC1823"/>
    <w:rsid w:val="00AD0806"/>
    <w:rsid w:val="00AD3401"/>
    <w:rsid w:val="00AF0291"/>
    <w:rsid w:val="00B43DA8"/>
    <w:rsid w:val="00B5766E"/>
    <w:rsid w:val="00B66E52"/>
    <w:rsid w:val="00B71906"/>
    <w:rsid w:val="00BA6522"/>
    <w:rsid w:val="00BC6EE4"/>
    <w:rsid w:val="00BD16D8"/>
    <w:rsid w:val="00C32052"/>
    <w:rsid w:val="00C34B16"/>
    <w:rsid w:val="00C36D23"/>
    <w:rsid w:val="00C615B7"/>
    <w:rsid w:val="00C90F32"/>
    <w:rsid w:val="00CE2EC6"/>
    <w:rsid w:val="00D1291A"/>
    <w:rsid w:val="00D315B2"/>
    <w:rsid w:val="00D56500"/>
    <w:rsid w:val="00D60E3E"/>
    <w:rsid w:val="00DD0C18"/>
    <w:rsid w:val="00DE37D1"/>
    <w:rsid w:val="00DE41DF"/>
    <w:rsid w:val="00E15ACF"/>
    <w:rsid w:val="00E627DA"/>
    <w:rsid w:val="00E6343C"/>
    <w:rsid w:val="00E82055"/>
    <w:rsid w:val="00EA38BF"/>
    <w:rsid w:val="00EB1F0B"/>
    <w:rsid w:val="00EB4B4E"/>
    <w:rsid w:val="00EC3461"/>
    <w:rsid w:val="00EF081E"/>
    <w:rsid w:val="00F216CD"/>
    <w:rsid w:val="00F24BBE"/>
    <w:rsid w:val="00F32298"/>
    <w:rsid w:val="00F33950"/>
    <w:rsid w:val="00F7718F"/>
    <w:rsid w:val="00FB6AD8"/>
    <w:rsid w:val="00FF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35F0A"/>
  <w15:chartTrackingRefBased/>
  <w15:docId w15:val="{46916F47-5F0D-4C7E-AD77-626B7A40D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0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C36D23"/>
    <w:pPr>
      <w:keepNext/>
      <w:tabs>
        <w:tab w:val="left" w:pos="0"/>
      </w:tabs>
      <w:outlineLvl w:val="0"/>
    </w:pPr>
    <w:rPr>
      <w:rFonts w:ascii="Arial" w:hAnsi="Arial"/>
      <w:szCs w:val="20"/>
    </w:rPr>
  </w:style>
  <w:style w:type="paragraph" w:styleId="Ttulo2">
    <w:name w:val="heading 2"/>
    <w:basedOn w:val="Normal"/>
    <w:next w:val="Normal"/>
    <w:link w:val="Ttulo2Char"/>
    <w:qFormat/>
    <w:rsid w:val="00711083"/>
    <w:pPr>
      <w:keepNext/>
      <w:numPr>
        <w:ilvl w:val="1"/>
        <w:numId w:val="1"/>
      </w:numPr>
      <w:tabs>
        <w:tab w:val="left" w:pos="0"/>
      </w:tabs>
      <w:jc w:val="both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link w:val="Ttulo3Char"/>
    <w:qFormat/>
    <w:rsid w:val="00711083"/>
    <w:pPr>
      <w:keepNext/>
      <w:numPr>
        <w:ilvl w:val="2"/>
        <w:numId w:val="1"/>
      </w:numPr>
      <w:outlineLvl w:val="2"/>
    </w:pPr>
    <w:rPr>
      <w:rFonts w:ascii="Tahoma" w:hAnsi="Tahoma"/>
      <w:b/>
      <w:color w:val="000000"/>
      <w:spacing w:val="30"/>
    </w:rPr>
  </w:style>
  <w:style w:type="paragraph" w:styleId="Ttulo4">
    <w:name w:val="heading 4"/>
    <w:basedOn w:val="Normal"/>
    <w:next w:val="Normal"/>
    <w:link w:val="Ttulo4Char"/>
    <w:qFormat/>
    <w:rsid w:val="00711083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71108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711083"/>
    <w:rPr>
      <w:rFonts w:ascii="Tahoma" w:eastAsia="Times New Roman" w:hAnsi="Tahoma" w:cs="Times New Roman"/>
      <w:b/>
      <w:color w:val="000000"/>
      <w:spacing w:val="30"/>
      <w:sz w:val="24"/>
      <w:szCs w:val="24"/>
      <w:lang w:eastAsia="ar-SA"/>
    </w:rPr>
  </w:style>
  <w:style w:type="character" w:customStyle="1" w:styleId="Ttulo4Char">
    <w:name w:val="Título 4 Char"/>
    <w:basedOn w:val="Fontepargpadro"/>
    <w:link w:val="Ttulo4"/>
    <w:rsid w:val="00711083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rsid w:val="00711083"/>
    <w:pPr>
      <w:tabs>
        <w:tab w:val="center" w:pos="4419"/>
        <w:tab w:val="right" w:pos="8838"/>
      </w:tabs>
    </w:pPr>
    <w:rPr>
      <w:lang w:val="x-none"/>
    </w:rPr>
  </w:style>
  <w:style w:type="character" w:customStyle="1" w:styleId="CabealhoChar">
    <w:name w:val="Cabeçalho Char"/>
    <w:basedOn w:val="Fontepargpadro"/>
    <w:link w:val="Cabealho"/>
    <w:uiPriority w:val="99"/>
    <w:rsid w:val="0071108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argrafodaLista">
    <w:name w:val="List Paragraph"/>
    <w:basedOn w:val="Normal"/>
    <w:uiPriority w:val="34"/>
    <w:qFormat/>
    <w:rsid w:val="00711083"/>
    <w:pPr>
      <w:ind w:left="708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1108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1083"/>
    <w:rPr>
      <w:rFonts w:ascii="Segoe UI" w:eastAsia="Times New Roman" w:hAnsi="Segoe UI" w:cs="Segoe UI"/>
      <w:sz w:val="18"/>
      <w:szCs w:val="18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C36D2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36D2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1Char">
    <w:name w:val="Título 1 Char"/>
    <w:basedOn w:val="Fontepargpadro"/>
    <w:link w:val="Ttulo1"/>
    <w:rsid w:val="00C36D23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http://www.pmspa.rj.gov.br/imagens/topo/logo_400_anos.pn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10</Pages>
  <Words>3592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PauloCompras</cp:lastModifiedBy>
  <cp:revision>18</cp:revision>
  <cp:lastPrinted>2018-06-19T17:49:00Z</cp:lastPrinted>
  <dcterms:created xsi:type="dcterms:W3CDTF">2018-02-20T13:11:00Z</dcterms:created>
  <dcterms:modified xsi:type="dcterms:W3CDTF">2019-06-14T13:52:00Z</dcterms:modified>
</cp:coreProperties>
</file>